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E2F066" w14:textId="29ECC000" w:rsidR="001263F3" w:rsidRDefault="00E41FC9">
      <w:pPr>
        <w:pStyle w:val="Textoindependiente"/>
        <w:ind w:left="120"/>
        <w:rPr>
          <w:rFonts w:ascii="Times New Roman"/>
          <w:sz w:val="20"/>
        </w:rPr>
        <w:sectPr w:rsidR="001263F3" w:rsidSect="00B95AB9">
          <w:headerReference w:type="default" r:id="rId10"/>
          <w:footerReference w:type="default" r:id="rId11"/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4AB2ADC" wp14:editId="0DD1EC94">
                <wp:simplePos x="0" y="0"/>
                <wp:positionH relativeFrom="column">
                  <wp:posOffset>-435523</wp:posOffset>
                </wp:positionH>
                <wp:positionV relativeFrom="paragraph">
                  <wp:posOffset>8174968</wp:posOffset>
                </wp:positionV>
                <wp:extent cx="6974205" cy="2128520"/>
                <wp:effectExtent l="0" t="0" r="0" b="0"/>
                <wp:wrapNone/>
                <wp:docPr id="1497031589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19C9C1" w14:textId="77777777" w:rsidR="00E41FC9" w:rsidRDefault="00E41FC9" w:rsidP="00E41FC9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D5DB6A6" w14:textId="77777777" w:rsidR="00E41FC9" w:rsidRPr="00687E2D" w:rsidRDefault="00E41FC9" w:rsidP="00E41FC9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7F34C75B" w14:textId="77777777" w:rsidR="00E41FC9" w:rsidRPr="00687E2D" w:rsidRDefault="00E41FC9" w:rsidP="00E41FC9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26D0F216" w14:textId="1611285F" w:rsidR="00E41FC9" w:rsidRPr="00687E2D" w:rsidRDefault="00E41FC9" w:rsidP="00E41FC9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Habilidades y Competencias del Personal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4.3pt;margin-top:643.7pt;width:549.15pt;height:16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FAgc+XhAAAADgEAAA8AAAAAAAAAAAAAAAAAPAQAAGRycy9kb3ducmV2Lnht&#10;bFBLBQYAAAAABAAEAPMAAABKBQAAAAA=&#10;" filled="f" stroked="f">
                <v:textbox>
                  <w:txbxContent>
                    <w:p w14:paraId="3919C9C1" w14:textId="77777777" w:rsidR="00E41FC9" w:rsidRDefault="00E41FC9" w:rsidP="00E41FC9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D5DB6A6" w14:textId="77777777" w:rsidR="00E41FC9" w:rsidRPr="00687E2D" w:rsidRDefault="00E41FC9" w:rsidP="00E41FC9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7F34C75B" w14:textId="77777777" w:rsidR="00E41FC9" w:rsidRPr="00687E2D" w:rsidRDefault="00E41FC9" w:rsidP="00E41FC9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26D0F216" w14:textId="1611285F" w:rsidR="00E41FC9" w:rsidRPr="00687E2D" w:rsidRDefault="00E41FC9" w:rsidP="00E41FC9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Habilidades y Competencias del Personal</w:t>
                      </w:r>
                    </w:p>
                  </w:txbxContent>
                </v:textbox>
              </v:shape>
            </w:pict>
          </mc:Fallback>
        </mc:AlternateContent>
      </w:r>
      <w:r w:rsidR="001263F3">
        <w:rPr>
          <w:rFonts w:ascii="Times New Roman"/>
          <w:noProof/>
          <w:sz w:val="20"/>
        </w:rPr>
        <w:drawing>
          <wp:anchor distT="0" distB="0" distL="114300" distR="114300" simplePos="0" relativeHeight="251656704" behindDoc="0" locked="0" layoutInCell="1" allowOverlap="1" wp14:anchorId="454FC403" wp14:editId="42F2D01F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765415" cy="12787630"/>
            <wp:effectExtent l="0" t="0" r="6985" b="0"/>
            <wp:wrapSquare wrapText="bothSides"/>
            <wp:docPr id="1276686705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686705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5415" cy="1278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7BC9C0" w14:textId="05D22050" w:rsidR="00F811D5" w:rsidRPr="00B42069" w:rsidRDefault="0026708C" w:rsidP="00B42069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sz w:val="22"/>
        </w:rPr>
        <w:lastRenderedPageBreak/>
        <w:pict w14:anchorId="67401487">
          <v:shape id="_x0000_s2095" style="position:absolute;left:0;text-align:left;margin-left:1in;margin-top:23.85pt;width:468pt;height:514.05pt;z-index:-251657728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46F79767" w14:textId="368ACC73" w:rsidR="00F811D5" w:rsidRPr="00B42069" w:rsidRDefault="00BB2C55" w:rsidP="00B42069">
      <w:pPr>
        <w:spacing w:line="276" w:lineRule="auto"/>
        <w:ind w:left="359"/>
        <w:jc w:val="both"/>
        <w:rPr>
          <w:rFonts w:ascii="Aptos" w:eastAsia="Arial" w:hAnsi="Aptos"/>
          <w:b/>
          <w:w w:val="105"/>
          <w:sz w:val="24"/>
        </w:rPr>
      </w:pPr>
      <w:r w:rsidRPr="00B42069">
        <w:rPr>
          <w:rFonts w:ascii="Aptos" w:eastAsia="Arial" w:hAnsi="Aptos"/>
          <w:b/>
          <w:w w:val="105"/>
          <w:sz w:val="24"/>
        </w:rPr>
        <w:t>Competencias</w:t>
      </w:r>
      <w:r w:rsidRPr="00B42069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B42069">
        <w:rPr>
          <w:rFonts w:ascii="Aptos" w:eastAsia="Arial" w:hAnsi="Aptos"/>
          <w:b/>
          <w:w w:val="105"/>
          <w:sz w:val="24"/>
        </w:rPr>
        <w:t>Básicas</w:t>
      </w:r>
      <w:r w:rsidRPr="00B42069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B42069">
        <w:rPr>
          <w:rFonts w:ascii="Aptos" w:eastAsia="Arial" w:hAnsi="Aptos"/>
          <w:b/>
          <w:w w:val="105"/>
          <w:sz w:val="24"/>
        </w:rPr>
        <w:t>del</w:t>
      </w:r>
      <w:r w:rsidRPr="00B42069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B42069">
        <w:rPr>
          <w:rFonts w:ascii="Aptos" w:eastAsia="Arial" w:hAnsi="Aptos"/>
          <w:b/>
          <w:w w:val="105"/>
          <w:sz w:val="24"/>
        </w:rPr>
        <w:t>Auditor</w:t>
      </w:r>
    </w:p>
    <w:p w14:paraId="351F9161" w14:textId="77777777" w:rsidR="004E597A" w:rsidRPr="00B42069" w:rsidRDefault="004E597A" w:rsidP="00B42069">
      <w:pPr>
        <w:spacing w:line="276" w:lineRule="auto"/>
        <w:ind w:left="359"/>
        <w:jc w:val="both"/>
        <w:rPr>
          <w:rFonts w:ascii="Aptos" w:eastAsia="Arial" w:hAnsi="Aptos"/>
          <w:b/>
          <w:sz w:val="24"/>
        </w:rPr>
      </w:pPr>
    </w:p>
    <w:p w14:paraId="23781D4A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52" w:line="276" w:lineRule="auto"/>
        <w:ind w:right="456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Conocimiento de las Normas y Regulaciones: </w:t>
      </w:r>
      <w:r w:rsidRPr="00B42069">
        <w:rPr>
          <w:rFonts w:ascii="Aptos" w:hAnsi="Aptos"/>
          <w:sz w:val="24"/>
        </w:rPr>
        <w:t>Un auditor debe estar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familiarizado con las normas, regulaciones y estándares relevantes en el</w:t>
      </w:r>
      <w:r w:rsidRPr="00B42069">
        <w:rPr>
          <w:rFonts w:ascii="Aptos" w:hAnsi="Aptos"/>
          <w:spacing w:val="-64"/>
          <w:sz w:val="24"/>
        </w:rPr>
        <w:t xml:space="preserve"> </w:t>
      </w:r>
      <w:r w:rsidRPr="00B42069">
        <w:rPr>
          <w:rFonts w:ascii="Aptos" w:hAnsi="Aptos"/>
          <w:sz w:val="24"/>
        </w:rPr>
        <w:t>ámbito de la ciberseguridad (como ISO 27001, CIS, NIST CSF, etc.) y la</w:t>
      </w:r>
      <w:r w:rsidRPr="00B42069">
        <w:rPr>
          <w:rFonts w:ascii="Aptos" w:hAnsi="Aptos"/>
          <w:spacing w:val="-64"/>
          <w:sz w:val="24"/>
        </w:rPr>
        <w:t xml:space="preserve"> </w:t>
      </w:r>
      <w:r w:rsidRPr="00B42069">
        <w:rPr>
          <w:rFonts w:ascii="Aptos" w:hAnsi="Aptos"/>
          <w:sz w:val="24"/>
        </w:rPr>
        <w:t>gestión de personas (estatuto administrativo, normativa interna).</w:t>
      </w:r>
    </w:p>
    <w:p w14:paraId="520875AD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Habilidades Analíticas: </w:t>
      </w:r>
      <w:r w:rsidRPr="00B42069">
        <w:rPr>
          <w:rFonts w:ascii="Aptos" w:hAnsi="Aptos"/>
          <w:sz w:val="24"/>
        </w:rPr>
        <w:t>La capacidad de analizar datos, identificar</w:t>
      </w:r>
      <w:r w:rsidRPr="00B42069">
        <w:rPr>
          <w:rFonts w:ascii="Aptos" w:hAnsi="Aptos"/>
          <w:spacing w:val="-65"/>
          <w:sz w:val="24"/>
        </w:rPr>
        <w:t xml:space="preserve"> </w:t>
      </w:r>
      <w:r w:rsidRPr="00B42069">
        <w:rPr>
          <w:rFonts w:ascii="Aptos" w:hAnsi="Aptos"/>
          <w:sz w:val="24"/>
        </w:rPr>
        <w:t>patrones y hacer conexiones entre información aparentemente no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relacionada es esencial.</w:t>
      </w:r>
    </w:p>
    <w:p w14:paraId="299746DD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Comunicación Efectiva: </w:t>
      </w:r>
      <w:r w:rsidRPr="00B42069">
        <w:rPr>
          <w:rFonts w:ascii="Aptos" w:hAnsi="Aptos"/>
          <w:sz w:val="24"/>
        </w:rPr>
        <w:t>Un auditor debe ser capaz de comunicar sus</w:t>
      </w:r>
      <w:r w:rsidRPr="00B42069">
        <w:rPr>
          <w:rFonts w:ascii="Aptos" w:hAnsi="Aptos"/>
          <w:spacing w:val="-64"/>
          <w:sz w:val="24"/>
        </w:rPr>
        <w:t xml:space="preserve"> </w:t>
      </w:r>
      <w:r w:rsidRPr="00B42069">
        <w:rPr>
          <w:rFonts w:ascii="Aptos" w:hAnsi="Aptos"/>
          <w:sz w:val="24"/>
        </w:rPr>
        <w:t>hallazgos de manera clara y concisa, tanto por escrito como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verbalmente.</w:t>
      </w:r>
    </w:p>
    <w:p w14:paraId="2B865E09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138" w:line="276" w:lineRule="auto"/>
        <w:ind w:right="471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Conocimiento Técnico: </w:t>
      </w:r>
      <w:r w:rsidRPr="00B42069">
        <w:rPr>
          <w:rFonts w:ascii="Aptos" w:hAnsi="Aptos"/>
          <w:sz w:val="24"/>
        </w:rPr>
        <w:t>Es esencial tener un conocimiento profundo de</w:t>
      </w:r>
      <w:r w:rsidRPr="00B42069">
        <w:rPr>
          <w:rFonts w:ascii="Aptos" w:hAnsi="Aptos"/>
          <w:spacing w:val="-65"/>
          <w:sz w:val="24"/>
        </w:rPr>
        <w:t xml:space="preserve"> </w:t>
      </w:r>
      <w:r w:rsidRPr="00B42069">
        <w:rPr>
          <w:rFonts w:ascii="Aptos" w:hAnsi="Aptos"/>
          <w:sz w:val="24"/>
        </w:rPr>
        <w:t>las tecnologías y sistemas que se están auditando. En particular, debe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conocer el funcionamiento y arquitectura de los sistemas de apoyo para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la gestión de recursos humanos (hrms).</w:t>
      </w:r>
    </w:p>
    <w:p w14:paraId="5CD23943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Conocimiento de las Amenazas Actuales: </w:t>
      </w:r>
      <w:r w:rsidRPr="00B42069">
        <w:rPr>
          <w:rFonts w:ascii="Aptos" w:hAnsi="Aptos"/>
          <w:sz w:val="24"/>
        </w:rPr>
        <w:t>El panorama de amenazas</w:t>
      </w:r>
      <w:r w:rsidRPr="00B42069">
        <w:rPr>
          <w:rFonts w:ascii="Aptos" w:hAnsi="Aptos"/>
          <w:spacing w:val="-65"/>
          <w:sz w:val="24"/>
        </w:rPr>
        <w:t xml:space="preserve"> </w:t>
      </w:r>
      <w:r w:rsidRPr="00B42069">
        <w:rPr>
          <w:rFonts w:ascii="Aptos" w:hAnsi="Aptos"/>
          <w:sz w:val="24"/>
        </w:rPr>
        <w:t>de ciberseguridad está en constante evolución. En particular, la de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gestión de personas requiere un conocimiento en profundidad de las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técnicas más comunes, como las de ingeniería social.</w:t>
      </w:r>
    </w:p>
    <w:p w14:paraId="07EBAFD0" w14:textId="77777777" w:rsidR="00F811D5" w:rsidRPr="00B42069" w:rsidRDefault="00BB2C55" w:rsidP="00B42069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B42069">
        <w:rPr>
          <w:rFonts w:ascii="Aptos" w:hAnsi="Aptos"/>
          <w:b/>
          <w:sz w:val="24"/>
        </w:rPr>
        <w:t xml:space="preserve">Capacidad de Evaluación de Riesgos: </w:t>
      </w:r>
      <w:r w:rsidRPr="00B42069">
        <w:rPr>
          <w:rFonts w:ascii="Aptos" w:hAnsi="Aptos"/>
          <w:sz w:val="24"/>
        </w:rPr>
        <w:t>Evaluar y priorizar riesgos es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una habilidad clave. Un auditor debe ser capaz de determinar qué áreas</w:t>
      </w:r>
      <w:r w:rsidRPr="00B42069">
        <w:rPr>
          <w:rFonts w:ascii="Aptos" w:hAnsi="Aptos"/>
          <w:spacing w:val="-64"/>
          <w:sz w:val="24"/>
        </w:rPr>
        <w:t xml:space="preserve"> </w:t>
      </w:r>
      <w:r w:rsidRPr="00B42069">
        <w:rPr>
          <w:rFonts w:ascii="Aptos" w:hAnsi="Aptos"/>
          <w:sz w:val="24"/>
        </w:rPr>
        <w:t>presentan el mayor riesgo y recomendar medidas para mitigar esos</w:t>
      </w:r>
      <w:r w:rsidRPr="00B42069">
        <w:rPr>
          <w:rFonts w:ascii="Aptos" w:hAnsi="Aptos"/>
          <w:spacing w:val="1"/>
          <w:sz w:val="24"/>
        </w:rPr>
        <w:t xml:space="preserve"> </w:t>
      </w:r>
      <w:r w:rsidRPr="00B42069">
        <w:rPr>
          <w:rFonts w:ascii="Aptos" w:hAnsi="Aptos"/>
          <w:sz w:val="24"/>
        </w:rPr>
        <w:t>riesgos.</w:t>
      </w:r>
    </w:p>
    <w:p w14:paraId="77C46453" w14:textId="77777777" w:rsidR="00F811D5" w:rsidRPr="00B42069" w:rsidRDefault="00F811D5" w:rsidP="00B42069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4449B2F9" w14:textId="77777777" w:rsidR="00F811D5" w:rsidRPr="00B42069" w:rsidRDefault="00F811D5" w:rsidP="00B42069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5A63C6CF" w14:textId="77777777" w:rsidR="00F811D5" w:rsidRPr="00B42069" w:rsidRDefault="00F811D5" w:rsidP="00B42069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0"/>
        </w:rPr>
      </w:pPr>
    </w:p>
    <w:p w14:paraId="31F8257D" w14:textId="77777777" w:rsidR="00F811D5" w:rsidRPr="00B42069" w:rsidRDefault="00F811D5" w:rsidP="00B42069">
      <w:pPr>
        <w:spacing w:line="276" w:lineRule="auto"/>
        <w:jc w:val="both"/>
        <w:rPr>
          <w:rFonts w:ascii="Aptos" w:hAnsi="Aptos"/>
          <w:sz w:val="21"/>
        </w:rPr>
        <w:sectPr w:rsidR="00F811D5" w:rsidRPr="00B42069" w:rsidSect="00B95AB9"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</w:p>
    <w:p w14:paraId="17C30474" w14:textId="77777777" w:rsidR="00F811D5" w:rsidRPr="00BB2C55" w:rsidRDefault="00BB2C55" w:rsidP="00B42069">
      <w:pPr>
        <w:pStyle w:val="Ttulo1"/>
        <w:numPr>
          <w:ilvl w:val="0"/>
          <w:numId w:val="2"/>
        </w:numPr>
        <w:tabs>
          <w:tab w:val="left" w:pos="607"/>
        </w:tabs>
        <w:spacing w:before="58"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BB2C55">
        <w:rPr>
          <w:rFonts w:ascii="Aptos" w:hAnsi="Aptos"/>
          <w:spacing w:val="-2"/>
          <w:sz w:val="48"/>
          <w:szCs w:val="48"/>
        </w:rPr>
        <w:lastRenderedPageBreak/>
        <w:t>Visión</w:t>
      </w:r>
      <w:r w:rsidRPr="00BB2C55">
        <w:rPr>
          <w:rFonts w:ascii="Aptos" w:hAnsi="Aptos"/>
          <w:spacing w:val="-29"/>
          <w:sz w:val="48"/>
          <w:szCs w:val="48"/>
        </w:rPr>
        <w:t xml:space="preserve"> </w:t>
      </w:r>
      <w:r w:rsidRPr="00BB2C55">
        <w:rPr>
          <w:rFonts w:ascii="Aptos" w:hAnsi="Aptos"/>
          <w:spacing w:val="-1"/>
          <w:sz w:val="48"/>
          <w:szCs w:val="48"/>
        </w:rPr>
        <w:t>General</w:t>
      </w:r>
    </w:p>
    <w:p w14:paraId="00756C6D" w14:textId="77777777" w:rsidR="004E597A" w:rsidRPr="00B42069" w:rsidRDefault="004E597A" w:rsidP="00B42069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2F8E9A07" w14:textId="573752EF" w:rsidR="00F811D5" w:rsidRPr="00B42069" w:rsidRDefault="00F811D5" w:rsidP="00B42069">
      <w:pPr>
        <w:pStyle w:val="Textoindependiente"/>
        <w:spacing w:before="2" w:line="276" w:lineRule="auto"/>
        <w:ind w:left="0"/>
        <w:jc w:val="both"/>
        <w:rPr>
          <w:rFonts w:ascii="Aptos" w:hAnsi="Aptos"/>
          <w:b/>
          <w:sz w:val="9"/>
        </w:rPr>
      </w:pPr>
    </w:p>
    <w:p w14:paraId="19305071" w14:textId="62B2C0B7" w:rsid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  <w:r w:rsidRPr="00D74328">
        <w:rPr>
          <w:rFonts w:ascii="Aptos" w:hAnsi="Aptos"/>
          <w:sz w:val="28"/>
          <w:szCs w:val="26"/>
          <w:lang w:val="es-CL"/>
        </w:rPr>
        <w:t>La gestión de habilidades y competencias en la función de seguridad de la información y ciberseguridad (SIC</w:t>
      </w:r>
      <w:r>
        <w:rPr>
          <w:rFonts w:ascii="Aptos" w:hAnsi="Aptos"/>
          <w:sz w:val="28"/>
          <w:szCs w:val="26"/>
          <w:lang w:val="es-CL"/>
        </w:rPr>
        <w:t>)</w:t>
      </w:r>
      <w:r w:rsidRPr="00D74328">
        <w:rPr>
          <w:rFonts w:ascii="Aptos" w:hAnsi="Aptos"/>
          <w:sz w:val="28"/>
          <w:szCs w:val="26"/>
          <w:lang w:val="es-CL"/>
        </w:rPr>
        <w:t xml:space="preserve"> comienza con la identificación de habilidades y competencias actuales tanto de recursos internos como externos y la detección de brechas frente a los requisitos de SIC. Con base en estas brechas, se distribuyen los fondos asignados en programas de capacitación a nivel nacional, regional o local. La capacitación se clasifica según su orden de prioridad en capacitación para la promoción, capacitación de perfeccionamiento para mejorar el desempeño y capacitación voluntaria de interés institucional. También se incluyen programas de desarrollo profesional sobre privacidad y seguridad, tanto en la capacitación inicial como en sesiones frecuentes para gerentes, altos ejecutivos y contratistas, asegurando que todos estén preparados para responder a cambios en el sistema y requisitos de seguridad específicos de cada rol.</w:t>
      </w:r>
    </w:p>
    <w:p w14:paraId="521A936E" w14:textId="77777777" w:rsidR="00D74328" w:rsidRP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</w:p>
    <w:p w14:paraId="6D8AAB42" w14:textId="527974DB" w:rsidR="00D74328" w:rsidRP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  <w:r w:rsidRPr="00D74328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1</w:t>
      </w:r>
      <w:r w:rsidRPr="00D74328">
        <w:rPr>
          <w:rFonts w:ascii="Aptos" w:hAnsi="Aptos"/>
          <w:b/>
          <w:bCs/>
          <w:sz w:val="28"/>
          <w:szCs w:val="26"/>
          <w:lang w:val="es-CL"/>
        </w:rPr>
        <w:t xml:space="preserve"> Desarrollo de Planes de Capacitación y Concientización en Seguridad y Privacidad</w:t>
      </w:r>
    </w:p>
    <w:p w14:paraId="7BD8E342" w14:textId="77777777" w:rsid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  <w:r w:rsidRPr="00D74328">
        <w:rPr>
          <w:rFonts w:ascii="Aptos" w:hAnsi="Aptos"/>
          <w:sz w:val="28"/>
          <w:szCs w:val="26"/>
          <w:lang w:val="es-CL"/>
        </w:rPr>
        <w:t>Para cubrir de manera efectiva las brechas de habilidades, se desarrollan planes de acción que abarcan la capacitación en habilidades técnicas y de comportamiento, la contratación y la reasignación. Estos planes incluyen la documentación de políticas y procedimientos de sensibilización y capacitación en seguridad, con un enfoque en el cumplimiento y la coherencia con normativas legales y políticas organizativas. La capacitación específica para roles críticos se ofrece antes de conceder acceso a los sistemas y cuando surgen cambios importantes. Además, la organización establece contacto con grupos y asociaciones en la comunidad de seguridad y privacidad para proporcionar una educación continua, mantenerse al tanto de las mejores prácticas y compartir información actualizada sobre amenazas y vulnerabilidades.</w:t>
      </w:r>
    </w:p>
    <w:p w14:paraId="13AD40F0" w14:textId="77777777" w:rsidR="00D74328" w:rsidRP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</w:p>
    <w:p w14:paraId="4A93448D" w14:textId="3D682772" w:rsidR="00D74328" w:rsidRP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  <w:r w:rsidRPr="00D74328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2</w:t>
      </w:r>
      <w:r w:rsidRPr="00D74328">
        <w:rPr>
          <w:rFonts w:ascii="Aptos" w:hAnsi="Aptos"/>
          <w:b/>
          <w:bCs/>
          <w:sz w:val="28"/>
          <w:szCs w:val="26"/>
          <w:lang w:val="es-CL"/>
        </w:rPr>
        <w:t xml:space="preserve"> Rol de la Auditoría en la Gestión de Habilidades y Competencias en SIC</w:t>
      </w:r>
    </w:p>
    <w:p w14:paraId="0EB9AC84" w14:textId="77777777" w:rsidR="00D74328" w:rsidRPr="00D74328" w:rsidRDefault="00D74328" w:rsidP="00D74328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6"/>
          <w:lang w:val="es-CL"/>
        </w:rPr>
      </w:pPr>
      <w:r w:rsidRPr="00D74328">
        <w:rPr>
          <w:rFonts w:ascii="Aptos" w:hAnsi="Aptos"/>
          <w:sz w:val="28"/>
          <w:szCs w:val="26"/>
          <w:lang w:val="es-CL"/>
        </w:rPr>
        <w:t>Desde la perspectiva de auditoría, gestionar las habilidades y competencias en SIC implica revisar periódicamente las políticas y procedimientos de capacitación, garantizando que los materiales sean pertinentes y se adapten a los requisitos cambiantes de la empresa. La auditoría supervisa la documentación de actividades de capacitación y concientización, evaluando la evolución de las competencias a través de sistemas de calificación del desempeño y verificando que los resultados de la capacitación se utilicen como base para la promoción, los estímulos y las medidas correctivas. La auditoría asegura que las lecciones aprendidas de incidentes de seguridad se incorporen en los programas de capacitación, promoviendo la mejora continua de habilidades en SIC y asegurando una plantilla preparada y consciente de sus responsabilidades de seguridad.</w:t>
      </w:r>
    </w:p>
    <w:p w14:paraId="544BB26A" w14:textId="77777777" w:rsidR="001263F3" w:rsidRPr="00D74328" w:rsidRDefault="001263F3" w:rsidP="00B42069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36"/>
          <w:lang w:val="es-CL"/>
        </w:rPr>
        <w:sectPr w:rsidR="001263F3" w:rsidRPr="00D74328" w:rsidSect="00B95AB9">
          <w:pgSz w:w="12240" w:h="20160"/>
          <w:pgMar w:top="1380" w:right="1320" w:bottom="880" w:left="1320" w:header="567" w:footer="601" w:gutter="0"/>
          <w:cols w:space="720"/>
          <w:docGrid w:linePitch="299"/>
        </w:sectPr>
      </w:pPr>
    </w:p>
    <w:p w14:paraId="0F16443E" w14:textId="6444B538" w:rsidR="004E597A" w:rsidRPr="00BB2C55" w:rsidRDefault="00BB2C55" w:rsidP="00B42069">
      <w:pPr>
        <w:pStyle w:val="Ttulo1"/>
        <w:numPr>
          <w:ilvl w:val="0"/>
          <w:numId w:val="2"/>
        </w:numPr>
        <w:tabs>
          <w:tab w:val="left" w:pos="607"/>
        </w:tabs>
        <w:spacing w:line="276" w:lineRule="auto"/>
        <w:ind w:hanging="488"/>
        <w:jc w:val="both"/>
        <w:rPr>
          <w:rFonts w:ascii="Aptos" w:hAnsi="Aptos"/>
          <w:b w:val="0"/>
          <w:sz w:val="40"/>
          <w:szCs w:val="48"/>
        </w:rPr>
      </w:pPr>
      <w:r w:rsidRPr="00BB2C55">
        <w:rPr>
          <w:rFonts w:ascii="Aptos" w:hAnsi="Aptos"/>
          <w:sz w:val="48"/>
          <w:szCs w:val="48"/>
        </w:rPr>
        <w:lastRenderedPageBreak/>
        <w:t>Modelo</w:t>
      </w:r>
      <w:r w:rsidRPr="00BB2C55">
        <w:rPr>
          <w:rFonts w:ascii="Aptos" w:hAnsi="Aptos"/>
          <w:spacing w:val="-28"/>
          <w:sz w:val="48"/>
          <w:szCs w:val="48"/>
        </w:rPr>
        <w:t xml:space="preserve"> </w:t>
      </w:r>
      <w:r w:rsidRPr="00BB2C55">
        <w:rPr>
          <w:rFonts w:ascii="Aptos" w:hAnsi="Aptos"/>
          <w:sz w:val="48"/>
          <w:szCs w:val="48"/>
        </w:rPr>
        <w:t>de</w:t>
      </w:r>
      <w:r w:rsidRPr="00BB2C55">
        <w:rPr>
          <w:rFonts w:ascii="Aptos" w:hAnsi="Aptos"/>
          <w:spacing w:val="-27"/>
          <w:sz w:val="48"/>
          <w:szCs w:val="48"/>
        </w:rPr>
        <w:t xml:space="preserve"> </w:t>
      </w:r>
      <w:r w:rsidRPr="00BB2C55">
        <w:rPr>
          <w:rFonts w:ascii="Aptos" w:hAnsi="Aptos"/>
          <w:sz w:val="48"/>
          <w:szCs w:val="48"/>
        </w:rPr>
        <w:t>Madurez</w:t>
      </w:r>
    </w:p>
    <w:p w14:paraId="3A662E52" w14:textId="77777777" w:rsidR="004E597A" w:rsidRPr="00B42069" w:rsidRDefault="004E597A" w:rsidP="00B42069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5DC17C87" w14:textId="77777777" w:rsidR="00B07A3F" w:rsidRPr="00B42069" w:rsidRDefault="00B07A3F" w:rsidP="00B42069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0" w:type="auto"/>
        <w:tblInd w:w="134" w:type="dxa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8891"/>
        <w:gridCol w:w="8891"/>
      </w:tblGrid>
      <w:tr w:rsidR="00B42069" w:rsidRPr="00BB2C55" w14:paraId="5546A442" w14:textId="77777777" w:rsidTr="00BB2C55">
        <w:trPr>
          <w:trHeight w:val="20"/>
        </w:trPr>
        <w:tc>
          <w:tcPr>
            <w:tcW w:w="8891" w:type="dxa"/>
            <w:shd w:val="clear" w:color="auto" w:fill="002060"/>
          </w:tcPr>
          <w:p w14:paraId="2098B78B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NIVEL 1 [Impredecible y reactivo]: La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actividad se completa, pero a menudo</w:t>
            </w:r>
            <w:r w:rsidRPr="00BB2C55">
              <w:rPr>
                <w:rFonts w:ascii="Aptos" w:hAnsi="Aptos"/>
                <w:spacing w:val="-56"/>
              </w:rPr>
              <w:t xml:space="preserve"> </w:t>
            </w:r>
            <w:r w:rsidRPr="00BB2C55">
              <w:rPr>
                <w:rFonts w:ascii="Aptos" w:hAnsi="Aptos"/>
              </w:rPr>
              <w:t>se retrasa y supera el presupuesto.</w:t>
            </w:r>
          </w:p>
        </w:tc>
        <w:tc>
          <w:tcPr>
            <w:tcW w:w="8891" w:type="dxa"/>
          </w:tcPr>
          <w:p w14:paraId="3BDA0397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1. Identificar las habilidades y competencias disponibles actuales, tanto de recursos internos como externos. </w:t>
            </w:r>
          </w:p>
          <w:p w14:paraId="6C2538D7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2. Identificar las brechas entre las habilidades requeridas y las disponibles, según esto, distribuir los fondos que les sean asignados en programas de capacitación nacionales, regionales o locales. </w:t>
            </w:r>
          </w:p>
          <w:p w14:paraId="5A41F112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3. Definir los tipos de capacitación existentes, según su orden de preferencia en el plan de acción, como se señala a continuación:</w:t>
            </w:r>
          </w:p>
          <w:p w14:paraId="01E2A38F" w14:textId="08BEF626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3.1 La capacitación para la promoción que corresponde a aquella que habilita a los funcionarios para asumir cargos superiores </w:t>
            </w:r>
          </w:p>
          <w:p w14:paraId="23374B6E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3.2 La capacitación de perfeccionamiento, que tiene por objeto mejorar el desempeño del funcionario en el cargo que ocupa. </w:t>
            </w:r>
          </w:p>
          <w:p w14:paraId="7D3D1C2E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3.3 La capacitación voluntaria, que corresponde a aquella de interés para la institución, y que no está ligada a un cargo determinado ni es habilitante para el ascenso. </w:t>
            </w:r>
          </w:p>
          <w:p w14:paraId="36F380F3" w14:textId="6575FDAE" w:rsidR="00B07A3F" w:rsidRPr="00BB2C55" w:rsidRDefault="00B07A3F" w:rsidP="00BB2C55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4. Brindar capacitación y programas de desarrollo profesional sobre privacidad y seguridad de la</w:t>
            </w:r>
            <w:r w:rsid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 xml:space="preserve">información (incluidos gerentes, altos ejecutivos y contratistas): </w:t>
            </w:r>
          </w:p>
          <w:p w14:paraId="14AFB335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4.1 Como parte de la capacitación inicial para nuevos usuarios y de manera frecuente posteriormente. </w:t>
            </w:r>
          </w:p>
          <w:p w14:paraId="188A8809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4.2 Cuando lo requieran por cambios en el sistema o después de algún evento definido por la organización. </w:t>
            </w:r>
          </w:p>
          <w:p w14:paraId="5481FA38" w14:textId="77777777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5. Brindar capacitación en seguridad y privacidad específica del rol que desempeña al personal que corresponda:</w:t>
            </w:r>
          </w:p>
          <w:p w14:paraId="1E8F1754" w14:textId="5C978312" w:rsidR="00B07A3F" w:rsidRPr="00BB2C55" w:rsidRDefault="00B07A3F" w:rsidP="00B42069">
            <w:pPr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  5.1. Antes de autorizar el acceso al sistema, a la información o de realizar las tareas asignadas </w:t>
            </w:r>
          </w:p>
          <w:p w14:paraId="1C0C8001" w14:textId="77777777" w:rsidR="007573AE" w:rsidRPr="00BB2C55" w:rsidRDefault="00B07A3F" w:rsidP="00B42069">
            <w:pPr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  5.2. Cuando sea requerido por cambios en el sistema </w:t>
            </w:r>
          </w:p>
          <w:p w14:paraId="1DC62358" w14:textId="637B7426" w:rsidR="00B42069" w:rsidRPr="00BB2C55" w:rsidRDefault="007573AE" w:rsidP="00BB2C55">
            <w:pPr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</w:t>
            </w:r>
            <w:r w:rsidR="00B07A3F" w:rsidRPr="00BB2C55">
              <w:rPr>
                <w:rFonts w:ascii="Aptos" w:hAnsi="Aptos"/>
              </w:rPr>
              <w:t xml:space="preserve">6. Utilizar la acreditación para aumentar un conjunto de habilidades profesionales de </w:t>
            </w:r>
            <w:r w:rsidR="00B07A3F" w:rsidRPr="00BB2C55">
              <w:rPr>
                <w:rFonts w:ascii="Aptos" w:hAnsi="Aptos"/>
              </w:rPr>
              <w:lastRenderedPageBreak/>
              <w:t>seguridad de</w:t>
            </w:r>
            <w:r w:rsidR="004E597A" w:rsidRPr="00BB2C55">
              <w:rPr>
                <w:rFonts w:ascii="Aptos" w:hAnsi="Aptos"/>
              </w:rPr>
              <w:t xml:space="preserve"> </w:t>
            </w:r>
            <w:r w:rsidR="00B07A3F" w:rsidRPr="00BB2C55">
              <w:rPr>
                <w:rFonts w:ascii="Aptos" w:hAnsi="Aptos"/>
              </w:rPr>
              <w:t>la información de calidad.</w:t>
            </w:r>
          </w:p>
        </w:tc>
      </w:tr>
      <w:tr w:rsidR="00B42069" w:rsidRPr="00BB2C55" w14:paraId="626E91F9" w14:textId="77777777" w:rsidTr="00BB2C55">
        <w:trPr>
          <w:trHeight w:val="20"/>
        </w:trPr>
        <w:tc>
          <w:tcPr>
            <w:tcW w:w="8891" w:type="dxa"/>
            <w:shd w:val="clear" w:color="auto" w:fill="002060"/>
          </w:tcPr>
          <w:p w14:paraId="37A1CA39" w14:textId="77777777" w:rsidR="001263F3" w:rsidRPr="00BB2C55" w:rsidRDefault="001263F3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lastRenderedPageBreak/>
              <w:t>NIVEL 2 [Gestionado a nivel de</w:t>
            </w:r>
            <w:r w:rsidRPr="00BB2C55">
              <w:rPr>
                <w:rFonts w:ascii="Aptos" w:hAnsi="Aptos"/>
                <w:spacing w:val="-57"/>
              </w:rPr>
              <w:t xml:space="preserve"> </w:t>
            </w:r>
            <w:r w:rsidRPr="00BB2C55">
              <w:rPr>
                <w:rFonts w:ascii="Aptos" w:hAnsi="Aptos"/>
              </w:rPr>
              <w:t>proceso]: Las actividades se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planifican, ejecutan, miden y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controlan.</w:t>
            </w:r>
          </w:p>
        </w:tc>
        <w:tc>
          <w:tcPr>
            <w:tcW w:w="8891" w:type="dxa"/>
          </w:tcPr>
          <w:p w14:paraId="3C2813A5" w14:textId="77777777" w:rsidR="00B07A3F" w:rsidRPr="00BB2C55" w:rsidRDefault="001263F3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1. Desarrollar planes de acción, como capacitación (habilidades técnicas y de conducta), contratación, reasignación y cambio de las estrategias de abastecimiento, para resolver las brechas desde el punto de vista individual y colectivo. </w:t>
            </w:r>
          </w:p>
          <w:p w14:paraId="0B744D12" w14:textId="77777777" w:rsidR="00B07A3F" w:rsidRPr="00BB2C55" w:rsidRDefault="001263F3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2. Desarrollar la documentación correspondiente a: </w:t>
            </w:r>
          </w:p>
          <w:p w14:paraId="0A301802" w14:textId="2556DF76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  </w:t>
            </w:r>
            <w:r w:rsidR="001263F3" w:rsidRPr="00BB2C55">
              <w:rPr>
                <w:rFonts w:ascii="Aptos" w:hAnsi="Aptos"/>
              </w:rPr>
              <w:t xml:space="preserve">2.1 Políticas de concientización, capacitación y seguridad del personal a nivel de organización, de procesos del negocio y de sistema que: </w:t>
            </w:r>
          </w:p>
          <w:p w14:paraId="5B9CDFA8" w14:textId="701C3196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  </w:t>
            </w:r>
            <w:r w:rsidR="00BB2C55">
              <w:rPr>
                <w:rFonts w:ascii="Aptos" w:hAnsi="Aptos"/>
              </w:rPr>
              <w:t xml:space="preserve">    </w:t>
            </w:r>
            <w:r w:rsidR="001263F3" w:rsidRPr="00BB2C55">
              <w:rPr>
                <w:rFonts w:ascii="Aptos" w:hAnsi="Aptos"/>
              </w:rPr>
              <w:t xml:space="preserve">2.1.1 Aborde el propósito, el alcance, las funciones, las responsabilidades, el compromiso de la dirección, la coordinación entre las entidades de la organización y el cumplimiento. </w:t>
            </w:r>
          </w:p>
          <w:p w14:paraId="51E17431" w14:textId="2139C09E" w:rsidR="00B07A3F" w:rsidRPr="00BB2C55" w:rsidRDefault="00B07A3F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     </w:t>
            </w:r>
            <w:r w:rsidR="00BB2C55">
              <w:rPr>
                <w:rFonts w:ascii="Aptos" w:hAnsi="Aptos"/>
              </w:rPr>
              <w:t xml:space="preserve">  </w:t>
            </w:r>
            <w:r w:rsidR="001263F3" w:rsidRPr="00BB2C55">
              <w:rPr>
                <w:rFonts w:ascii="Aptos" w:hAnsi="Aptos"/>
              </w:rPr>
              <w:t>2.1.2 Sea coherente con las leyes, órdenes ejecutivas, directivas, reglamentos, políticas, normas y directrices aplicables.</w:t>
            </w:r>
          </w:p>
          <w:p w14:paraId="3425ACA5" w14:textId="77777777" w:rsidR="00B42069" w:rsidRPr="00BB2C55" w:rsidRDefault="001263F3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</w:t>
            </w:r>
            <w:r w:rsidR="00B07A3F" w:rsidRPr="00BB2C55">
              <w:rPr>
                <w:rFonts w:ascii="Aptos" w:hAnsi="Aptos"/>
              </w:rPr>
              <w:t xml:space="preserve">    </w:t>
            </w:r>
            <w:r w:rsidRPr="00BB2C55">
              <w:rPr>
                <w:rFonts w:ascii="Aptos" w:hAnsi="Aptos"/>
              </w:rPr>
              <w:t>2.2.</w:t>
            </w:r>
            <w:r w:rsidR="00B07A3F" w:rsidRP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 xml:space="preserve">Procedimientos para facilitar la implementación de la política de sensibilización, formación y seguridad del personal y los controles de sensibilización, formación y seguridad del personal asociados. </w:t>
            </w:r>
          </w:p>
          <w:p w14:paraId="4CD54F26" w14:textId="1CFA6DF5" w:rsidR="00B07A3F" w:rsidRPr="00BB2C55" w:rsidRDefault="001263F3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3. Establecer e</w:t>
            </w:r>
            <w:r w:rsidR="00B42069" w:rsidRP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 xml:space="preserve">institucionalizar el contacto con grupos y asociaciones seleccionados dentro de las comunidades de seguridad y privacidad: </w:t>
            </w:r>
          </w:p>
          <w:p w14:paraId="34F09DB7" w14:textId="5BB669C1" w:rsidR="00B07A3F" w:rsidRPr="00BB2C55" w:rsidRDefault="00BB2C55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>
              <w:rPr>
                <w:rFonts w:ascii="Aptos" w:hAnsi="Aptos"/>
              </w:rPr>
              <w:t xml:space="preserve">  </w:t>
            </w:r>
            <w:r w:rsidR="00B07A3F" w:rsidRPr="00BB2C55">
              <w:rPr>
                <w:rFonts w:ascii="Aptos" w:hAnsi="Aptos"/>
              </w:rPr>
              <w:t xml:space="preserve">     </w:t>
            </w:r>
            <w:r w:rsidR="001263F3" w:rsidRPr="00BB2C55">
              <w:rPr>
                <w:rFonts w:ascii="Aptos" w:hAnsi="Aptos"/>
              </w:rPr>
              <w:t xml:space="preserve">3.1 Para facilitar la educación y capacitación continua sobre seguridad y privacidad para el personal de la organización. </w:t>
            </w:r>
          </w:p>
          <w:p w14:paraId="49AA48FA" w14:textId="33A6A9CD" w:rsidR="00B07A3F" w:rsidRPr="00BB2C55" w:rsidRDefault="00B07A3F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</w:t>
            </w:r>
            <w:r w:rsidR="00BB2C55">
              <w:rPr>
                <w:rFonts w:ascii="Aptos" w:hAnsi="Aptos"/>
              </w:rPr>
              <w:t xml:space="preserve">  </w:t>
            </w:r>
            <w:r w:rsidRPr="00BB2C55">
              <w:rPr>
                <w:rFonts w:ascii="Aptos" w:hAnsi="Aptos"/>
              </w:rPr>
              <w:t xml:space="preserve">  </w:t>
            </w:r>
            <w:r w:rsidR="001263F3" w:rsidRPr="00BB2C55">
              <w:rPr>
                <w:rFonts w:ascii="Aptos" w:hAnsi="Aptos"/>
              </w:rPr>
              <w:t xml:space="preserve">3.2 Para mantener la vigencia con las prácticas, técnicas y tecnologías de seguridad y privacidad recomendadas. </w:t>
            </w:r>
          </w:p>
          <w:p w14:paraId="7479B435" w14:textId="2107B9C2" w:rsidR="00B07A3F" w:rsidRPr="00BB2C55" w:rsidRDefault="00B07A3F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 </w:t>
            </w:r>
            <w:r w:rsidR="00BB2C55">
              <w:rPr>
                <w:rFonts w:ascii="Aptos" w:hAnsi="Aptos"/>
              </w:rPr>
              <w:t xml:space="preserve">  </w:t>
            </w:r>
            <w:r w:rsidRPr="00BB2C55">
              <w:rPr>
                <w:rFonts w:ascii="Aptos" w:hAnsi="Aptos"/>
              </w:rPr>
              <w:t xml:space="preserve">  </w:t>
            </w:r>
            <w:r w:rsidR="001263F3" w:rsidRPr="00BB2C55">
              <w:rPr>
                <w:rFonts w:ascii="Aptos" w:hAnsi="Aptos"/>
              </w:rPr>
              <w:t xml:space="preserve">3.3 Para compartir información actual de seguridad y privacidad, incluidas amenazas, vulnerabilidades e incidentes. </w:t>
            </w:r>
          </w:p>
          <w:p w14:paraId="5678B594" w14:textId="77777777" w:rsidR="00B07A3F" w:rsidRPr="00BB2C55" w:rsidRDefault="001263F3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4.</w:t>
            </w:r>
            <w:r w:rsidR="00B07A3F" w:rsidRP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 xml:space="preserve">Establecer programas apropiados de educación, capacitación y concientización en toda la empresa para la seguridad de la información, conforme a los requisitos de procesos organizativos, incluidos los requisitos para el conocimiento empresarial, control interno, conducta ética, seguridad y privacidad. </w:t>
            </w:r>
          </w:p>
          <w:p w14:paraId="3845E8DC" w14:textId="77777777" w:rsidR="00B07A3F" w:rsidRPr="00BB2C55" w:rsidRDefault="001263F3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5. Distribuir la documentación pertinente al personal y a quien corresponda. Estos deben conocer y entender las políticas y procedimientos presentados en la documentación. </w:t>
            </w:r>
          </w:p>
          <w:p w14:paraId="29903011" w14:textId="77777777" w:rsidR="00B07A3F" w:rsidRPr="00BB2C55" w:rsidRDefault="001263F3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lastRenderedPageBreak/>
              <w:t xml:space="preserve">6. Designar un responsable para gestionar el desarrollo, documentación y difusión de la política y procedimientos de sensibilización, formación y de seguridad del personal. </w:t>
            </w:r>
          </w:p>
          <w:p w14:paraId="1CF3BA33" w14:textId="77777777" w:rsidR="00B07A3F" w:rsidRPr="00BB2C55" w:rsidRDefault="001263F3" w:rsidP="00B42069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7. Proporcionar acceso a los</w:t>
            </w:r>
            <w:r w:rsidR="003A7D82" w:rsidRPr="00BB2C55">
              <w:rPr>
                <w:rFonts w:ascii="Aptos" w:hAnsi="Aptos"/>
              </w:rPr>
              <w:t xml:space="preserve"> repositorios de conocimiento para respaldar el desarrollo de habilidades y competencias. </w:t>
            </w:r>
          </w:p>
          <w:p w14:paraId="051A7105" w14:textId="354FF172" w:rsidR="00B42069" w:rsidRPr="00BB2C55" w:rsidRDefault="003A7D82" w:rsidP="00BB2C55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8. Obtener un acuerdo formal del personal sobre las políticas y los requisitos de seguridad de la información.</w:t>
            </w:r>
          </w:p>
        </w:tc>
      </w:tr>
      <w:tr w:rsidR="00B42069" w:rsidRPr="00BB2C55" w14:paraId="48068F4B" w14:textId="77777777" w:rsidTr="00BB2C55">
        <w:trPr>
          <w:trHeight w:val="20"/>
        </w:trPr>
        <w:tc>
          <w:tcPr>
            <w:tcW w:w="8891" w:type="dxa"/>
            <w:shd w:val="clear" w:color="auto" w:fill="002060"/>
          </w:tcPr>
          <w:p w14:paraId="02B3E3E6" w14:textId="77777777" w:rsidR="003A7D82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lastRenderedPageBreak/>
              <w:t>NIVEL 3 [Proactivo antes que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reactivo]: Los estándares de toda la</w:t>
            </w:r>
            <w:r w:rsidRPr="00BB2C55">
              <w:rPr>
                <w:rFonts w:ascii="Aptos" w:hAnsi="Aptos"/>
                <w:spacing w:val="-57"/>
              </w:rPr>
              <w:t xml:space="preserve"> </w:t>
            </w:r>
            <w:r w:rsidRPr="00BB2C55">
              <w:rPr>
                <w:rFonts w:ascii="Aptos" w:hAnsi="Aptos"/>
              </w:rPr>
              <w:t>organización brindan orientación a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través de proyectos, programas y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carteras.</w:t>
            </w:r>
          </w:p>
          <w:p w14:paraId="5801CAEC" w14:textId="0458B3EC" w:rsidR="007573AE" w:rsidRPr="00BB2C55" w:rsidRDefault="007573AE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</w:p>
        </w:tc>
        <w:tc>
          <w:tcPr>
            <w:tcW w:w="8891" w:type="dxa"/>
          </w:tcPr>
          <w:p w14:paraId="69272EE9" w14:textId="77777777" w:rsidR="00B07A3F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1. Revisar y actualizar las políticas y los procedimientos de concientización, capacitación y seguridad del personal frecuentemente. </w:t>
            </w:r>
          </w:p>
          <w:p w14:paraId="57D2AB68" w14:textId="20A8F51B" w:rsidR="003A7D82" w:rsidRPr="00BB2C55" w:rsidRDefault="00B07A3F" w:rsidP="00B42069">
            <w:pPr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  </w:t>
            </w:r>
            <w:r w:rsidR="003A7D82" w:rsidRPr="00BB2C55">
              <w:rPr>
                <w:rFonts w:ascii="Aptos" w:hAnsi="Aptos"/>
              </w:rPr>
              <w:t>2. Revisar los materiales y programas de capacitación de forma regular. Garantizar</w:t>
            </w:r>
            <w:r w:rsidRPr="00BB2C55">
              <w:rPr>
                <w:rFonts w:ascii="Aptos" w:hAnsi="Aptos"/>
              </w:rPr>
              <w:t xml:space="preserve"> </w:t>
            </w:r>
            <w:r w:rsidR="003A7D82" w:rsidRPr="00BB2C55">
              <w:rPr>
                <w:rFonts w:ascii="Aptos" w:hAnsi="Aptos"/>
              </w:rPr>
              <w:t>su idoneidad con respecto a los requisitos en constante evolución de la empresa y su impacto sobre el conocimiento, capacidades y habilidades necesarias.</w:t>
            </w:r>
          </w:p>
        </w:tc>
      </w:tr>
      <w:tr w:rsidR="00B42069" w:rsidRPr="00BB2C55" w14:paraId="29C30F78" w14:textId="77777777" w:rsidTr="00BB2C55">
        <w:trPr>
          <w:trHeight w:val="20"/>
        </w:trPr>
        <w:tc>
          <w:tcPr>
            <w:tcW w:w="8891" w:type="dxa"/>
            <w:tcBorders>
              <w:bottom w:val="single" w:sz="6" w:space="0" w:color="37342E"/>
            </w:tcBorders>
            <w:shd w:val="clear" w:color="auto" w:fill="002060"/>
          </w:tcPr>
          <w:p w14:paraId="4410F97B" w14:textId="77777777" w:rsidR="003A7D82" w:rsidRPr="00BB2C55" w:rsidRDefault="003A7D82" w:rsidP="00B42069">
            <w:pPr>
              <w:pStyle w:val="TableParagraph"/>
              <w:spacing w:before="130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NIVEL 4 [Gestionado</w:t>
            </w:r>
            <w:r w:rsidR="007573AE" w:rsidRP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>Cuantitativamente]: La organización</w:t>
            </w:r>
            <w:r w:rsidRPr="00BB2C55">
              <w:rPr>
                <w:rFonts w:ascii="Aptos" w:hAnsi="Aptos"/>
                <w:spacing w:val="-57"/>
              </w:rPr>
              <w:t xml:space="preserve"> </w:t>
            </w:r>
            <w:r w:rsidRPr="00BB2C55">
              <w:rPr>
                <w:rFonts w:ascii="Aptos" w:hAnsi="Aptos"/>
              </w:rPr>
              <w:t>está basada en datos con objetivos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cuantitativos de mejora del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desempeño que son predecibles</w:t>
            </w:r>
          </w:p>
          <w:p w14:paraId="59F1F3E0" w14:textId="77777777" w:rsidR="007573AE" w:rsidRPr="00BB2C55" w:rsidRDefault="007573AE" w:rsidP="00B42069">
            <w:pPr>
              <w:pStyle w:val="TableParagraph"/>
              <w:spacing w:before="130" w:line="276" w:lineRule="auto"/>
              <w:ind w:left="113" w:right="113"/>
              <w:jc w:val="both"/>
              <w:rPr>
                <w:rFonts w:ascii="Aptos" w:hAnsi="Aptos"/>
              </w:rPr>
            </w:pPr>
          </w:p>
          <w:p w14:paraId="6F7FA81E" w14:textId="77777777" w:rsidR="007573AE" w:rsidRPr="00BB2C55" w:rsidRDefault="007573AE" w:rsidP="00B42069">
            <w:pPr>
              <w:pStyle w:val="TableParagraph"/>
              <w:spacing w:before="130" w:line="276" w:lineRule="auto"/>
              <w:ind w:left="113" w:right="113"/>
              <w:jc w:val="both"/>
              <w:rPr>
                <w:rFonts w:ascii="Aptos" w:hAnsi="Aptos"/>
              </w:rPr>
            </w:pPr>
          </w:p>
          <w:p w14:paraId="2AA5AC56" w14:textId="77777777" w:rsidR="007573AE" w:rsidRPr="00BB2C55" w:rsidRDefault="007573AE" w:rsidP="00B42069">
            <w:pPr>
              <w:pStyle w:val="TableParagraph"/>
              <w:spacing w:before="130" w:line="276" w:lineRule="auto"/>
              <w:ind w:left="113" w:right="113"/>
              <w:jc w:val="both"/>
              <w:rPr>
                <w:rFonts w:ascii="Aptos" w:hAnsi="Aptos"/>
              </w:rPr>
            </w:pPr>
          </w:p>
          <w:p w14:paraId="44744922" w14:textId="46AE73E2" w:rsidR="007573AE" w:rsidRPr="00BB2C55" w:rsidRDefault="007573AE" w:rsidP="00B42069">
            <w:pPr>
              <w:pStyle w:val="TableParagraph"/>
              <w:spacing w:before="130" w:line="276" w:lineRule="auto"/>
              <w:ind w:left="113" w:right="113"/>
              <w:jc w:val="both"/>
              <w:rPr>
                <w:rFonts w:ascii="Aptos" w:hAnsi="Aptos"/>
              </w:rPr>
            </w:pPr>
          </w:p>
        </w:tc>
        <w:tc>
          <w:tcPr>
            <w:tcW w:w="8891" w:type="dxa"/>
            <w:tcBorders>
              <w:bottom w:val="single" w:sz="6" w:space="0" w:color="37342E"/>
            </w:tcBorders>
          </w:tcPr>
          <w:p w14:paraId="09144B4E" w14:textId="77777777" w:rsidR="003A7D82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1. Documentar, conservar y monitorear las actividades de capacitación en seguridad y privacidad de la</w:t>
            </w:r>
          </w:p>
          <w:p w14:paraId="1C12DF89" w14:textId="77777777" w:rsidR="00B07A3F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información, incluida la capacitación en concientización sobre seguridad y privacidad y la capacitación específica en seguridad y privacidad basada en roles. </w:t>
            </w:r>
          </w:p>
          <w:p w14:paraId="4083FB5E" w14:textId="50929F83" w:rsidR="00B07A3F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2. </w:t>
            </w:r>
            <w:r w:rsidR="00B07A3F" w:rsidRPr="00BB2C55">
              <w:rPr>
                <w:rFonts w:ascii="Aptos" w:hAnsi="Aptos"/>
              </w:rPr>
              <w:t xml:space="preserve"> </w:t>
            </w:r>
            <w:r w:rsidRPr="00BB2C55">
              <w:rPr>
                <w:rFonts w:ascii="Aptos" w:hAnsi="Aptos"/>
              </w:rPr>
              <w:t xml:space="preserve">Realizar evaluaciones periódicas para evaluar la evolución de las habilidades y competencias de los recursos internos y externos. Evaluar la planificación de los reemplazos. </w:t>
            </w:r>
          </w:p>
          <w:p w14:paraId="3C2670D2" w14:textId="3FCF5EB9" w:rsidR="00B42069" w:rsidRPr="00BB2C55" w:rsidRDefault="003A7D82" w:rsidP="00BB2C55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 xml:space="preserve">3. Calificar, mediante un sistema de calificación, que tenga por objeto evaluar el </w:t>
            </w:r>
            <w:r w:rsidR="007573AE" w:rsidRPr="00BB2C55">
              <w:rPr>
                <w:rFonts w:ascii="Aptos" w:hAnsi="Aptos"/>
              </w:rPr>
              <w:t xml:space="preserve">desempeño </w:t>
            </w:r>
            <w:r w:rsidR="00B42069" w:rsidRPr="00BB2C55">
              <w:rPr>
                <w:rFonts w:ascii="Aptos" w:hAnsi="Aptos"/>
              </w:rPr>
              <w:t>y las</w:t>
            </w:r>
            <w:r w:rsidRPr="00BB2C55">
              <w:rPr>
                <w:rFonts w:ascii="Aptos" w:hAnsi="Aptos"/>
              </w:rPr>
              <w:t xml:space="preserve"> aptitudes de cada funcionario, atendidas las exigencias y características de su cargo, y servirá de base para la promoción, los estímulos y la eliminación del servicio, regido por una junta calificadora, quienes deberán evaluar anualmente a los funcionarios.</w:t>
            </w:r>
          </w:p>
        </w:tc>
      </w:tr>
      <w:tr w:rsidR="00B42069" w:rsidRPr="00BB2C55" w14:paraId="66FDBA67" w14:textId="77777777" w:rsidTr="00BB2C55">
        <w:trPr>
          <w:trHeight w:val="20"/>
        </w:trPr>
        <w:tc>
          <w:tcPr>
            <w:tcW w:w="8891" w:type="dxa"/>
            <w:tcBorders>
              <w:bottom w:val="single" w:sz="4" w:space="0" w:color="auto"/>
            </w:tcBorders>
            <w:shd w:val="clear" w:color="auto" w:fill="002060"/>
          </w:tcPr>
          <w:p w14:paraId="62826F16" w14:textId="77777777" w:rsidR="003A7D82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NIVEL 5 [Optimizado]: La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organización se centra en la mejora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continua y está diseñada para girar y</w:t>
            </w:r>
            <w:r w:rsidRPr="00BB2C55">
              <w:rPr>
                <w:rFonts w:ascii="Aptos" w:hAnsi="Aptos"/>
                <w:spacing w:val="-56"/>
              </w:rPr>
              <w:t xml:space="preserve"> </w:t>
            </w:r>
            <w:r w:rsidRPr="00BB2C55">
              <w:rPr>
                <w:rFonts w:ascii="Aptos" w:hAnsi="Aptos"/>
              </w:rPr>
              <w:t>responder a las oportunidades y los</w:t>
            </w:r>
            <w:r w:rsidRPr="00BB2C55">
              <w:rPr>
                <w:rFonts w:ascii="Aptos" w:hAnsi="Aptos"/>
                <w:spacing w:val="1"/>
              </w:rPr>
              <w:t xml:space="preserve"> </w:t>
            </w:r>
            <w:r w:rsidRPr="00BB2C55">
              <w:rPr>
                <w:rFonts w:ascii="Aptos" w:hAnsi="Aptos"/>
              </w:rPr>
              <w:t>cambios.</w:t>
            </w:r>
          </w:p>
          <w:p w14:paraId="18E8D257" w14:textId="2521FD82" w:rsidR="007573AE" w:rsidRPr="00BB2C55" w:rsidRDefault="007573AE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</w:p>
        </w:tc>
        <w:tc>
          <w:tcPr>
            <w:tcW w:w="8891" w:type="dxa"/>
            <w:tcBorders>
              <w:bottom w:val="single" w:sz="4" w:space="0" w:color="auto"/>
            </w:tcBorders>
          </w:tcPr>
          <w:p w14:paraId="6D3A81C9" w14:textId="77777777" w:rsidR="00B07A3F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1. Proporcionar comentarios sobre los resultados de la capacitación organizacional al personal capacitado y a quienes corresponda.</w:t>
            </w:r>
          </w:p>
          <w:p w14:paraId="36DA1253" w14:textId="7891DC26" w:rsidR="003A7D82" w:rsidRPr="00BB2C55" w:rsidRDefault="003A7D82" w:rsidP="00B42069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</w:rPr>
            </w:pPr>
            <w:r w:rsidRPr="00BB2C55">
              <w:rPr>
                <w:rFonts w:ascii="Aptos" w:hAnsi="Aptos"/>
              </w:rPr>
              <w:t>2. Actualizar el contenido de capacitación y concientización sobre alfabetización frecuentemente incorporando las lecciones aprendidas de incidentes o violaciones de seguridad internos o externos en las técnicas de alfabetización y concientización.</w:t>
            </w:r>
          </w:p>
        </w:tc>
      </w:tr>
    </w:tbl>
    <w:p w14:paraId="12186826" w14:textId="77777777" w:rsidR="00F811D5" w:rsidRPr="00B42069" w:rsidRDefault="00F811D5" w:rsidP="00B42069">
      <w:pPr>
        <w:spacing w:line="276" w:lineRule="auto"/>
        <w:jc w:val="both"/>
        <w:rPr>
          <w:rFonts w:ascii="Aptos" w:hAnsi="Aptos"/>
          <w:sz w:val="21"/>
        </w:rPr>
        <w:sectPr w:rsidR="00F811D5" w:rsidRPr="00B42069" w:rsidSect="00B95AB9">
          <w:pgSz w:w="20160" w:h="12240" w:orient="landscape"/>
          <w:pgMar w:top="1320" w:right="1380" w:bottom="1320" w:left="880" w:header="567" w:footer="601" w:gutter="0"/>
          <w:cols w:space="720"/>
          <w:docGrid w:linePitch="299"/>
        </w:sectPr>
      </w:pPr>
    </w:p>
    <w:p w14:paraId="1F2F9771" w14:textId="34AED3B7" w:rsidR="00F811D5" w:rsidRPr="0026708C" w:rsidRDefault="00AD13A5" w:rsidP="00B42069">
      <w:pPr>
        <w:pStyle w:val="Ttulo1"/>
        <w:numPr>
          <w:ilvl w:val="0"/>
          <w:numId w:val="2"/>
        </w:numPr>
        <w:pBdr>
          <w:bottom w:val="single" w:sz="6" w:space="1" w:color="auto"/>
        </w:pBdr>
        <w:tabs>
          <w:tab w:val="left" w:pos="607"/>
        </w:tabs>
        <w:spacing w:before="218" w:line="276" w:lineRule="auto"/>
        <w:ind w:left="119" w:right="745" w:firstLine="0"/>
        <w:jc w:val="both"/>
        <w:rPr>
          <w:rFonts w:ascii="Aptos" w:hAnsi="Aptos"/>
          <w:sz w:val="48"/>
          <w:szCs w:val="48"/>
        </w:rPr>
      </w:pPr>
      <w:r>
        <w:rPr>
          <w:rFonts w:ascii="Aptos" w:hAnsi="Aptos"/>
          <w:sz w:val="48"/>
          <w:szCs w:val="48"/>
        </w:rPr>
        <w:lastRenderedPageBreak/>
        <w:t>Preguntas</w:t>
      </w:r>
      <w:r w:rsidR="00BB2C55" w:rsidRPr="00BB2C55">
        <w:rPr>
          <w:rFonts w:ascii="Aptos" w:hAnsi="Aptos"/>
          <w:sz w:val="48"/>
          <w:szCs w:val="48"/>
        </w:rPr>
        <w:t xml:space="preserve"> de </w:t>
      </w:r>
      <w:r>
        <w:rPr>
          <w:rFonts w:ascii="Aptos" w:hAnsi="Aptos"/>
          <w:sz w:val="48"/>
          <w:szCs w:val="48"/>
        </w:rPr>
        <w:t>A</w:t>
      </w:r>
      <w:r w:rsidR="00BB2C55" w:rsidRPr="00BB2C55">
        <w:rPr>
          <w:rFonts w:ascii="Aptos" w:hAnsi="Aptos"/>
          <w:sz w:val="48"/>
          <w:szCs w:val="48"/>
        </w:rPr>
        <w:t>uditoría para las</w:t>
      </w:r>
      <w:r w:rsidR="00BB2C55" w:rsidRPr="00BB2C55">
        <w:rPr>
          <w:rFonts w:ascii="Aptos" w:hAnsi="Aptos"/>
          <w:spacing w:val="1"/>
          <w:sz w:val="48"/>
          <w:szCs w:val="48"/>
        </w:rPr>
        <w:t xml:space="preserve"> </w:t>
      </w:r>
      <w:r w:rsidR="00BB2C55" w:rsidRPr="00BB2C55">
        <w:rPr>
          <w:rFonts w:ascii="Aptos" w:hAnsi="Aptos"/>
          <w:spacing w:val="-2"/>
          <w:sz w:val="48"/>
          <w:szCs w:val="48"/>
        </w:rPr>
        <w:t>Habilidades</w:t>
      </w:r>
      <w:r w:rsidR="00BB2C55" w:rsidRPr="00BB2C55">
        <w:rPr>
          <w:rFonts w:ascii="Aptos" w:hAnsi="Aptos"/>
          <w:spacing w:val="-29"/>
          <w:sz w:val="48"/>
          <w:szCs w:val="48"/>
        </w:rPr>
        <w:t xml:space="preserve"> </w:t>
      </w:r>
      <w:r w:rsidR="00BB2C55" w:rsidRPr="00BB2C55">
        <w:rPr>
          <w:rFonts w:ascii="Aptos" w:hAnsi="Aptos"/>
          <w:spacing w:val="-2"/>
          <w:sz w:val="48"/>
          <w:szCs w:val="48"/>
        </w:rPr>
        <w:t>y</w:t>
      </w:r>
      <w:r w:rsidR="00BB2C55" w:rsidRPr="00BB2C55">
        <w:rPr>
          <w:rFonts w:ascii="Aptos" w:hAnsi="Aptos"/>
          <w:spacing w:val="-28"/>
          <w:sz w:val="48"/>
          <w:szCs w:val="48"/>
        </w:rPr>
        <w:t xml:space="preserve"> </w:t>
      </w:r>
      <w:r w:rsidR="00BB2C55" w:rsidRPr="00BB2C55">
        <w:rPr>
          <w:rFonts w:ascii="Aptos" w:hAnsi="Aptos"/>
          <w:spacing w:val="-2"/>
          <w:sz w:val="48"/>
          <w:szCs w:val="48"/>
        </w:rPr>
        <w:t>Competencias</w:t>
      </w:r>
      <w:r w:rsidR="00BB2C55" w:rsidRPr="00BB2C55">
        <w:rPr>
          <w:rFonts w:ascii="Aptos" w:hAnsi="Aptos"/>
          <w:spacing w:val="-28"/>
          <w:sz w:val="48"/>
          <w:szCs w:val="48"/>
        </w:rPr>
        <w:t xml:space="preserve"> </w:t>
      </w:r>
      <w:r w:rsidR="00BB2C55" w:rsidRPr="00BB2C55">
        <w:rPr>
          <w:rFonts w:ascii="Aptos" w:hAnsi="Aptos"/>
          <w:spacing w:val="-2"/>
          <w:sz w:val="48"/>
          <w:szCs w:val="48"/>
        </w:rPr>
        <w:t>del</w:t>
      </w:r>
      <w:r w:rsidR="00BB2C55" w:rsidRPr="00BB2C55">
        <w:rPr>
          <w:rFonts w:ascii="Aptos" w:hAnsi="Aptos"/>
          <w:spacing w:val="-28"/>
          <w:sz w:val="48"/>
          <w:szCs w:val="48"/>
        </w:rPr>
        <w:t xml:space="preserve"> </w:t>
      </w:r>
      <w:r w:rsidR="00BB2C55" w:rsidRPr="00BB2C55">
        <w:rPr>
          <w:rFonts w:ascii="Aptos" w:hAnsi="Aptos"/>
          <w:spacing w:val="-2"/>
          <w:sz w:val="48"/>
          <w:szCs w:val="48"/>
        </w:rPr>
        <w:t>Personal</w:t>
      </w:r>
    </w:p>
    <w:p w14:paraId="67BD4575" w14:textId="77777777" w:rsidR="0026708C" w:rsidRPr="00BB2C55" w:rsidRDefault="0026708C" w:rsidP="0026708C">
      <w:pPr>
        <w:pStyle w:val="Sinespaciado"/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977"/>
      </w:tblGrid>
      <w:tr w:rsidR="00B42069" w:rsidRPr="00B42069" w14:paraId="0E089D97" w14:textId="77777777" w:rsidTr="00B07A3F">
        <w:tc>
          <w:tcPr>
            <w:tcW w:w="18020" w:type="dxa"/>
            <w:shd w:val="clear" w:color="auto" w:fill="002060"/>
          </w:tcPr>
          <w:p w14:paraId="0D6C47BC" w14:textId="42C849DD" w:rsidR="00B07A3F" w:rsidRPr="00B42069" w:rsidRDefault="00CC450B" w:rsidP="00742C67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CC450B">
              <w:rPr>
                <w:rFonts w:ascii="Aptos" w:hAnsi="Aptos"/>
                <w:spacing w:val="-2"/>
              </w:rPr>
              <w:t>Temática:</w:t>
            </w:r>
            <w:r>
              <w:rPr>
                <w:rFonts w:ascii="Aptos" w:hAnsi="Aptos"/>
                <w:spacing w:val="-2"/>
              </w:rPr>
              <w:t xml:space="preserve"> </w:t>
            </w:r>
            <w:r w:rsidRPr="001E1500">
              <w:rPr>
                <w:rFonts w:ascii="Aptos" w:hAnsi="Aptos"/>
                <w:spacing w:val="-1"/>
              </w:rPr>
              <w:t>I</w:t>
            </w:r>
            <w:r w:rsidR="00B07A3F" w:rsidRPr="00B42069">
              <w:rPr>
                <w:rFonts w:ascii="Aptos" w:hAnsi="Aptos"/>
                <w:spacing w:val="-1"/>
              </w:rPr>
              <w:t>dentificación</w:t>
            </w:r>
            <w:r w:rsidR="00B07A3F" w:rsidRPr="001E1500">
              <w:rPr>
                <w:rFonts w:ascii="Aptos" w:hAnsi="Aptos"/>
                <w:spacing w:val="-1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de</w:t>
            </w:r>
            <w:r w:rsidR="00B07A3F" w:rsidRPr="001E1500">
              <w:rPr>
                <w:rFonts w:ascii="Aptos" w:hAnsi="Aptos"/>
                <w:spacing w:val="-1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habilidades</w:t>
            </w:r>
            <w:r w:rsidR="00B07A3F" w:rsidRPr="001E1500">
              <w:rPr>
                <w:rFonts w:ascii="Aptos" w:hAnsi="Aptos"/>
                <w:spacing w:val="-1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y</w:t>
            </w:r>
            <w:r w:rsidR="00B07A3F" w:rsidRPr="001E1500">
              <w:rPr>
                <w:rFonts w:ascii="Aptos" w:hAnsi="Aptos"/>
                <w:spacing w:val="-1"/>
              </w:rPr>
              <w:t xml:space="preserve"> competencias</w:t>
            </w:r>
          </w:p>
        </w:tc>
      </w:tr>
      <w:tr w:rsidR="00B07A3F" w:rsidRPr="00B42069" w14:paraId="751EE09D" w14:textId="77777777" w:rsidTr="00B07A3F">
        <w:tc>
          <w:tcPr>
            <w:tcW w:w="18020" w:type="dxa"/>
          </w:tcPr>
          <w:p w14:paraId="3557AF5D" w14:textId="5A1691EA" w:rsidR="00B07A3F" w:rsidRPr="00742C67" w:rsidRDefault="00B07A3F" w:rsidP="00742C67">
            <w:pPr>
              <w:pStyle w:val="Textoindependiente"/>
              <w:spacing w:line="276" w:lineRule="auto"/>
              <w:ind w:left="119" w:right="282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Este análisis es un proceso esencial para asegurar que la organización cuente con el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personal adecuado, con las capacidades correctas para lograr sus objetivos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estratégicos, mantener la seguridad de la información y mantenerse competitiva en un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entorno empresarial en constante cambio.</w:t>
            </w:r>
            <w:r w:rsidR="007573AE" w:rsidRPr="00B42069">
              <w:rPr>
                <w:rFonts w:ascii="Aptos" w:hAnsi="Aptos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7FEF4EE9" w14:textId="77777777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228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ha revisado la documentación relacionada con la identificación de habilidades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y competencias disponibles, incluyendo registros de recursos humanos y contratos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con proveedores externos?</w:t>
            </w:r>
          </w:p>
          <w:p w14:paraId="1AB32F77" w14:textId="77777777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7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¿El plan de recursos humanos de la organización incluye una evaluación de las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habilidades necesarias para alcanzar los objetivos estratégicos y los objetivos de la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función de SIC?¿Se ha evaluado si el personal posee las certificaciones,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capacitaciones y habilidades requeridas?</w:t>
            </w:r>
          </w:p>
          <w:p w14:paraId="6730B495" w14:textId="77777777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46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¿La organización tiene una metodología formal para identificar las brechas entre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habilidades requeridas y disponibles?</w:t>
            </w:r>
          </w:p>
          <w:p w14:paraId="528C957D" w14:textId="77777777" w:rsidR="00B07A3F" w:rsidRPr="00B42069" w:rsidRDefault="00B07A3F" w:rsidP="00742C67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445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evaluaron los requisitos actuales y futuros de personal especializado en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SIC?</w:t>
            </w:r>
          </w:p>
          <w:p w14:paraId="764FC2AF" w14:textId="77777777" w:rsidR="00B07A3F" w:rsidRPr="00B42069" w:rsidRDefault="00B07A3F" w:rsidP="00742C67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592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identificaron carencias en habilidades, conocimientos o experiencia en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personal de SIC?</w:t>
            </w:r>
          </w:p>
          <w:p w14:paraId="6CECB174" w14:textId="77777777" w:rsidR="00B07A3F" w:rsidRPr="00B42069" w:rsidRDefault="00B07A3F" w:rsidP="00742C67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282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evaluó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la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capacidad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y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competencia</w:t>
            </w:r>
            <w:r w:rsidRPr="00B42069">
              <w:rPr>
                <w:rFonts w:ascii="Aptos" w:hAnsi="Aptos"/>
                <w:spacing w:val="-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del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personal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actual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en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áreas</w:t>
            </w:r>
            <w:r w:rsidRPr="00B42069">
              <w:rPr>
                <w:rFonts w:ascii="Aptos" w:hAnsi="Aptos"/>
                <w:spacing w:val="-63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relevantes de SIC?</w:t>
            </w:r>
          </w:p>
          <w:p w14:paraId="4F608EF9" w14:textId="77777777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7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¿Los informes de evaluación de desempeño del personal se utilizan para identificar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tendencias y brechas en habilidades?</w:t>
            </w:r>
          </w:p>
          <w:p w14:paraId="4659CC96" w14:textId="77777777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529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¿Los planes de acción para abordar las brechas de habilidades están alineados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con los objetivos estratégicos y se centran en áreas críticas?</w:t>
            </w:r>
          </w:p>
          <w:p w14:paraId="01B4188F" w14:textId="206F66A3" w:rsidR="00B07A3F" w:rsidRPr="00B42069" w:rsidRDefault="00B07A3F" w:rsidP="00742C67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34"/>
              <w:jc w:val="both"/>
              <w:rPr>
                <w:rFonts w:ascii="Aptos" w:hAnsi="Aptos"/>
                <w:spacing w:val="-2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¿Existe un proceso para identificar y abordar las brechas de habilidades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emergentes debido a cambios en las amenazas de seguridad o avances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tecnológicos?</w:t>
            </w:r>
          </w:p>
        </w:tc>
      </w:tr>
    </w:tbl>
    <w:p w14:paraId="393A2AF0" w14:textId="77777777" w:rsidR="00F811D5" w:rsidRPr="00B42069" w:rsidRDefault="00F811D5" w:rsidP="00742C67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977"/>
      </w:tblGrid>
      <w:tr w:rsidR="00B42069" w:rsidRPr="00B42069" w14:paraId="62FF758B" w14:textId="77777777" w:rsidTr="00B07A3F">
        <w:tc>
          <w:tcPr>
            <w:tcW w:w="18020" w:type="dxa"/>
            <w:shd w:val="clear" w:color="auto" w:fill="002060"/>
          </w:tcPr>
          <w:p w14:paraId="31E2C07E" w14:textId="714C9394" w:rsidR="00B07A3F" w:rsidRPr="00B42069" w:rsidRDefault="00CC450B" w:rsidP="00742C67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CC450B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P</w:t>
            </w:r>
            <w:r w:rsidR="00B07A3F" w:rsidRPr="00B42069">
              <w:rPr>
                <w:rFonts w:ascii="Aptos" w:hAnsi="Aptos"/>
                <w:spacing w:val="-1"/>
              </w:rPr>
              <w:t>rogramas</w:t>
            </w:r>
            <w:r w:rsidR="00B07A3F" w:rsidRPr="001E1500">
              <w:rPr>
                <w:rFonts w:ascii="Aptos" w:hAnsi="Aptos"/>
                <w:spacing w:val="-1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de</w:t>
            </w:r>
            <w:r w:rsidR="00B07A3F" w:rsidRPr="001E1500">
              <w:rPr>
                <w:rFonts w:ascii="Aptos" w:hAnsi="Aptos"/>
                <w:spacing w:val="-1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capacitación</w:t>
            </w:r>
            <w:r w:rsidR="00B07A3F" w:rsidRPr="001E1500">
              <w:rPr>
                <w:rFonts w:ascii="Aptos" w:hAnsi="Aptos"/>
                <w:spacing w:val="-1"/>
              </w:rPr>
              <w:t xml:space="preserve"> y concientización</w:t>
            </w:r>
          </w:p>
        </w:tc>
      </w:tr>
      <w:tr w:rsidR="00B07A3F" w:rsidRPr="00B42069" w14:paraId="6E1DF78A" w14:textId="77777777" w:rsidTr="00B07A3F">
        <w:tc>
          <w:tcPr>
            <w:tcW w:w="18020" w:type="dxa"/>
          </w:tcPr>
          <w:p w14:paraId="51737A89" w14:textId="78094711" w:rsidR="00B07A3F" w:rsidRPr="00B42069" w:rsidRDefault="00B07A3F" w:rsidP="00742C67">
            <w:pPr>
              <w:pStyle w:val="Textoindependiente"/>
              <w:spacing w:line="276" w:lineRule="auto"/>
              <w:ind w:left="119" w:right="255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lastRenderedPageBreak/>
              <w:t>El análisis del programa de capacitación y concientización es esencial para garantizar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su eficacia, relevancia y alineación con los objetivos estratégicos de la organización. A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 xml:space="preserve">través de la </w:t>
            </w:r>
            <w:r w:rsidR="00013E29">
              <w:rPr>
                <w:rFonts w:ascii="Aptos" w:hAnsi="Aptos"/>
                <w:sz w:val="28"/>
                <w:szCs w:val="26"/>
              </w:rPr>
              <w:t>evaluación</w:t>
            </w:r>
            <w:r w:rsidRPr="00B42069">
              <w:rPr>
                <w:rFonts w:ascii="Aptos" w:hAnsi="Aptos"/>
                <w:sz w:val="28"/>
                <w:szCs w:val="26"/>
              </w:rPr>
              <w:t xml:space="preserve">, se puede </w:t>
            </w:r>
            <w:r w:rsidR="00013E29">
              <w:rPr>
                <w:rFonts w:ascii="Aptos" w:hAnsi="Aptos"/>
                <w:sz w:val="28"/>
                <w:szCs w:val="26"/>
              </w:rPr>
              <w:t>verificar</w:t>
            </w:r>
            <w:r w:rsidRPr="00B42069">
              <w:rPr>
                <w:rFonts w:ascii="Aptos" w:hAnsi="Aptos"/>
                <w:sz w:val="28"/>
                <w:szCs w:val="26"/>
              </w:rPr>
              <w:t xml:space="preserve"> si el programa está cumpliendo con los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estándares de calidad y cumplimiento, si está abordando adecuadamente las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necesidades y brechas de habilidades y competencias identificadas, y si está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manteniendo al personal actualizado en temas críticos.</w:t>
            </w:r>
          </w:p>
          <w:p w14:paraId="26EB47E3" w14:textId="3EB25292" w:rsidR="00B07A3F" w:rsidRPr="00B42069" w:rsidRDefault="00742C67" w:rsidP="00742C67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6"/>
              </w:rPr>
            </w:pPr>
            <w:r>
              <w:rPr>
                <w:rFonts w:ascii="Aptos" w:hAnsi="Aptos"/>
                <w:sz w:val="28"/>
                <w:szCs w:val="26"/>
              </w:rPr>
              <w:t xml:space="preserve">  </w:t>
            </w:r>
            <w:r w:rsidR="00B07A3F" w:rsidRPr="00B42069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2B319599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83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han revisado las políticas y procedimientos de capacitación para asegurar que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incluyan diferentes tipos de capacitación y su orden de preferencia?</w:t>
            </w:r>
          </w:p>
          <w:p w14:paraId="2844E906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83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¿Las responsabilidades y funciones de las partes involucradas en la capacitación y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concientización están definidas claramente?</w:t>
            </w:r>
          </w:p>
          <w:p w14:paraId="76AC47DE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90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¿Los materiales y programas de capacitación tienen fechas de actualización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claramente indicadas?</w:t>
            </w:r>
          </w:p>
          <w:p w14:paraId="4A4E14CC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783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¿Existe una metodología para la capacitación en privacidad y seguridad de la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información?¿Se imparte antes de autorizar el acceso o asignar tareas?</w:t>
            </w:r>
          </w:p>
          <w:p w14:paraId="3080A768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50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tienen registros de capacitación en privacidad y seguridad de la información</w:t>
            </w:r>
            <w:r w:rsidRPr="00B42069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para empleados y contratistas?</w:t>
            </w:r>
          </w:p>
          <w:p w14:paraId="52A31DB1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255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¿Los programas de capacitación abarcan todos los aspectos relevantes de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privacidad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y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seguridad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de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la</w:t>
            </w:r>
            <w:r w:rsidRPr="00B42069">
              <w:rPr>
                <w:rFonts w:ascii="Aptos" w:hAnsi="Aptos"/>
                <w:spacing w:val="-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información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(incluyendo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las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políticas</w:t>
            </w:r>
            <w:r w:rsidRPr="00B42069">
              <w:rPr>
                <w:rFonts w:ascii="Aptos" w:hAnsi="Aptos"/>
                <w:spacing w:val="-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y</w:t>
            </w:r>
            <w:r w:rsidRPr="00B42069">
              <w:rPr>
                <w:rFonts w:ascii="Aptos" w:hAnsi="Aptos"/>
                <w:spacing w:val="-2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procedimientos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de</w:t>
            </w:r>
            <w:r w:rsidRPr="00B42069">
              <w:rPr>
                <w:rFonts w:ascii="Aptos" w:hAnsi="Aptos"/>
                <w:spacing w:val="-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la organización) y se alinean con necesidades de SIC??</w:t>
            </w:r>
          </w:p>
          <w:p w14:paraId="56B6F221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03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establecen contactos con grupos y asociaciones en el ámbito de la seguridad y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privacidad para facilitar la capacitación continua para el personal de la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organización?</w:t>
            </w:r>
          </w:p>
          <w:p w14:paraId="4373CC3B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10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¿Cómo se asegura la alineación de los programas de capacitación con las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regulaciones, estándares de la industria y las necesidades cambiantes de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seguridad de la información?</w:t>
            </w:r>
          </w:p>
          <w:p w14:paraId="4C6ED105" w14:textId="77777777" w:rsidR="00B07A3F" w:rsidRPr="00B42069" w:rsidRDefault="00B07A3F" w:rsidP="00742C6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74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proporciona capacitación específica para los diferentes roles dentro de la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organización, adaptada a las responsabilidades individuales en términos de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seguridad de la información?</w:t>
            </w:r>
          </w:p>
          <w:p w14:paraId="1A3E9670" w14:textId="77777777" w:rsidR="00B07A3F" w:rsidRPr="00B42069" w:rsidRDefault="00B07A3F" w:rsidP="00742C67">
            <w:pPr>
              <w:pStyle w:val="Ttulo2"/>
              <w:tabs>
                <w:tab w:val="left" w:pos="707"/>
              </w:tabs>
              <w:spacing w:line="276" w:lineRule="auto"/>
              <w:ind w:right="0"/>
              <w:jc w:val="both"/>
              <w:rPr>
                <w:rFonts w:ascii="Aptos" w:hAnsi="Aptos"/>
                <w:spacing w:val="-1"/>
              </w:rPr>
            </w:pPr>
          </w:p>
        </w:tc>
      </w:tr>
    </w:tbl>
    <w:p w14:paraId="57DC1180" w14:textId="77777777" w:rsidR="00F811D5" w:rsidRPr="00B42069" w:rsidRDefault="00F811D5" w:rsidP="00742C67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977"/>
      </w:tblGrid>
      <w:tr w:rsidR="00B42069" w:rsidRPr="00B42069" w14:paraId="55E1DCC0" w14:textId="77777777" w:rsidTr="00B07A3F">
        <w:tc>
          <w:tcPr>
            <w:tcW w:w="18020" w:type="dxa"/>
            <w:shd w:val="clear" w:color="auto" w:fill="002060"/>
          </w:tcPr>
          <w:p w14:paraId="20D992CF" w14:textId="4F3E5A88" w:rsidR="00B07A3F" w:rsidRPr="00B42069" w:rsidRDefault="00CC450B" w:rsidP="00742C67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CC450B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E</w:t>
            </w:r>
            <w:r w:rsidR="00B07A3F" w:rsidRPr="00B42069">
              <w:rPr>
                <w:rFonts w:ascii="Aptos" w:hAnsi="Aptos"/>
                <w:spacing w:val="-1"/>
              </w:rPr>
              <w:t>valuación</w:t>
            </w:r>
            <w:r w:rsidR="00B07A3F" w:rsidRPr="00B42069">
              <w:rPr>
                <w:rFonts w:ascii="Aptos" w:hAnsi="Aptos"/>
                <w:spacing w:val="-23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y</w:t>
            </w:r>
            <w:r w:rsidR="00B07A3F" w:rsidRPr="00B42069">
              <w:rPr>
                <w:rFonts w:ascii="Aptos" w:hAnsi="Aptos"/>
                <w:spacing w:val="-23"/>
              </w:rPr>
              <w:t xml:space="preserve"> </w:t>
            </w:r>
            <w:r w:rsidR="00B07A3F" w:rsidRPr="00B42069">
              <w:rPr>
                <w:rFonts w:ascii="Aptos" w:hAnsi="Aptos"/>
                <w:spacing w:val="-1"/>
              </w:rPr>
              <w:t>monitoreo</w:t>
            </w:r>
            <w:r w:rsidR="00B07A3F" w:rsidRPr="00B42069">
              <w:rPr>
                <w:rFonts w:ascii="Aptos" w:hAnsi="Aptos"/>
                <w:spacing w:val="-22"/>
              </w:rPr>
              <w:t xml:space="preserve"> </w:t>
            </w:r>
            <w:r w:rsidR="00B07A3F" w:rsidRPr="00B42069">
              <w:rPr>
                <w:rFonts w:ascii="Aptos" w:hAnsi="Aptos"/>
              </w:rPr>
              <w:t>continuo</w:t>
            </w:r>
            <w:r w:rsidR="00B07A3F" w:rsidRPr="00B42069">
              <w:rPr>
                <w:rFonts w:ascii="Aptos" w:hAnsi="Aptos"/>
                <w:spacing w:val="-23"/>
              </w:rPr>
              <w:t xml:space="preserve"> </w:t>
            </w:r>
            <w:r w:rsidR="00B07A3F" w:rsidRPr="00B42069">
              <w:rPr>
                <w:rFonts w:ascii="Aptos" w:hAnsi="Aptos"/>
              </w:rPr>
              <w:t>de</w:t>
            </w:r>
            <w:r w:rsidR="00B07A3F" w:rsidRPr="00B42069">
              <w:rPr>
                <w:rFonts w:ascii="Aptos" w:hAnsi="Aptos"/>
                <w:spacing w:val="-23"/>
              </w:rPr>
              <w:t xml:space="preserve"> </w:t>
            </w:r>
            <w:r w:rsidR="00B07A3F" w:rsidRPr="00B42069">
              <w:rPr>
                <w:rFonts w:ascii="Aptos" w:hAnsi="Aptos"/>
              </w:rPr>
              <w:t>las</w:t>
            </w:r>
            <w:r w:rsidR="00B07A3F" w:rsidRPr="00B42069">
              <w:rPr>
                <w:rFonts w:ascii="Aptos" w:hAnsi="Aptos"/>
                <w:spacing w:val="-97"/>
              </w:rPr>
              <w:t xml:space="preserve"> </w:t>
            </w:r>
            <w:r w:rsidR="00B07A3F" w:rsidRPr="00B42069">
              <w:rPr>
                <w:rFonts w:ascii="Aptos" w:hAnsi="Aptos"/>
              </w:rPr>
              <w:t>habilidades, competencias y programas de</w:t>
            </w:r>
            <w:r w:rsidR="00B07A3F" w:rsidRPr="00B42069">
              <w:rPr>
                <w:rFonts w:ascii="Aptos" w:hAnsi="Aptos"/>
                <w:spacing w:val="1"/>
              </w:rPr>
              <w:t xml:space="preserve"> </w:t>
            </w:r>
            <w:r w:rsidR="00B07A3F" w:rsidRPr="00B42069">
              <w:rPr>
                <w:rFonts w:ascii="Aptos" w:hAnsi="Aptos"/>
              </w:rPr>
              <w:lastRenderedPageBreak/>
              <w:t>capacitación</w:t>
            </w:r>
          </w:p>
        </w:tc>
      </w:tr>
      <w:tr w:rsidR="00B07A3F" w:rsidRPr="00B42069" w14:paraId="184B402E" w14:textId="77777777" w:rsidTr="00B07A3F">
        <w:tc>
          <w:tcPr>
            <w:tcW w:w="18020" w:type="dxa"/>
          </w:tcPr>
          <w:p w14:paraId="07DF047D" w14:textId="3AD85287" w:rsidR="00B07A3F" w:rsidRPr="00B42069" w:rsidRDefault="00B07A3F" w:rsidP="00742C67">
            <w:pPr>
              <w:pStyle w:val="Textoindependiente"/>
              <w:spacing w:line="276" w:lineRule="auto"/>
              <w:ind w:left="119" w:right="816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lastRenderedPageBreak/>
              <w:t xml:space="preserve">El proceso de </w:t>
            </w:r>
            <w:r w:rsidR="00013E29">
              <w:rPr>
                <w:rFonts w:ascii="Aptos" w:hAnsi="Aptos"/>
                <w:sz w:val="28"/>
                <w:szCs w:val="26"/>
              </w:rPr>
              <w:t>revisión</w:t>
            </w:r>
            <w:r w:rsidRPr="00B42069">
              <w:rPr>
                <w:rFonts w:ascii="Aptos" w:hAnsi="Aptos"/>
                <w:sz w:val="28"/>
                <w:szCs w:val="26"/>
              </w:rPr>
              <w:t xml:space="preserve"> implica </w:t>
            </w:r>
            <w:r w:rsidR="00013E29">
              <w:rPr>
                <w:rFonts w:ascii="Aptos" w:hAnsi="Aptos"/>
                <w:sz w:val="28"/>
                <w:szCs w:val="26"/>
              </w:rPr>
              <w:t>saber</w:t>
            </w:r>
            <w:r w:rsidRPr="00B42069">
              <w:rPr>
                <w:rFonts w:ascii="Aptos" w:hAnsi="Aptos"/>
                <w:sz w:val="28"/>
                <w:szCs w:val="26"/>
              </w:rPr>
              <w:t xml:space="preserve"> cómo la organización realiza evaluaciones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periódicas del personal para identificar sus habilidades y competencias actuales.</w:t>
            </w:r>
            <w:r w:rsidR="007573AE" w:rsidRPr="00B42069">
              <w:rPr>
                <w:rFonts w:ascii="Aptos" w:hAnsi="Aptos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Además, se analiza cómo se identifican las brechas de habilidades y se establecen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planes de capacitación adecuados para abordar esas brechas. El monitoreo constante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es esencial para asegurarse de que el personal esté adquiriendo las habilidades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necesarias y que los programas de capacitación se adapten según sea necesario.</w:t>
            </w:r>
          </w:p>
          <w:p w14:paraId="11BBF519" w14:textId="77777777" w:rsidR="00B07A3F" w:rsidRPr="00B42069" w:rsidRDefault="00B07A3F" w:rsidP="00742C67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5C0ECB89" w14:textId="77777777" w:rsidR="00B07A3F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30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llevan a cabo evaluaciones periódicas de habilidades y competencias? ¿Qué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criterios se utilizan y cómo se documentan los resultados?</w:t>
            </w:r>
          </w:p>
          <w:p w14:paraId="3EA3234E" w14:textId="77777777" w:rsidR="00B07A3F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98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¿Existen registros de calificación y evaluación anual de los funcionarios? ¿Los</w:t>
            </w:r>
            <w:r w:rsidRPr="00B42069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resultados se utilizan para la promoción y el estímulo o la eliminación del servicio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de los funcionarios?</w:t>
            </w:r>
          </w:p>
          <w:p w14:paraId="138E4DB1" w14:textId="77777777" w:rsidR="00B07A3F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70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¿La organización proporciona retroalimentación de la capacitación a través de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reuniones individuales o sesiones grupales?</w:t>
            </w:r>
          </w:p>
          <w:p w14:paraId="5547376C" w14:textId="77777777" w:rsidR="00B07A3F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254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¿Se realiza un seguimiento regular del progreso de las acciones de capacitación y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planes de acción para abordar las brechas de habilidades? ¿Cómo se reportan los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resultados?</w:t>
            </w:r>
          </w:p>
          <w:p w14:paraId="282605F3" w14:textId="77777777" w:rsidR="00B07A3F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877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¿El contenido de capacitación incluye lecciones aprendidas de incidentes de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seguridad relevantes?</w:t>
            </w:r>
          </w:p>
          <w:p w14:paraId="3F8CD16E" w14:textId="6E0D0964" w:rsidR="007573AE" w:rsidRPr="00B42069" w:rsidRDefault="00B07A3F" w:rsidP="00742C67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03"/>
              <w:jc w:val="both"/>
              <w:rPr>
                <w:rFonts w:ascii="Aptos" w:hAnsi="Aptos"/>
                <w:sz w:val="28"/>
                <w:szCs w:val="26"/>
              </w:rPr>
            </w:pPr>
            <w:r w:rsidRPr="00B42069">
              <w:rPr>
                <w:rFonts w:ascii="Aptos" w:hAnsi="Aptos"/>
                <w:sz w:val="28"/>
                <w:szCs w:val="26"/>
              </w:rPr>
              <w:t>¿El contenido de capacitación se actualiza en función de incidentes y cambios en la</w:t>
            </w:r>
            <w:r w:rsidRPr="00B42069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B42069">
              <w:rPr>
                <w:rFonts w:ascii="Aptos" w:hAnsi="Aptos"/>
                <w:sz w:val="28"/>
                <w:szCs w:val="26"/>
              </w:rPr>
              <w:t>seguridad de la información?</w:t>
            </w:r>
          </w:p>
        </w:tc>
      </w:tr>
    </w:tbl>
    <w:p w14:paraId="19E9E8AC" w14:textId="77777777" w:rsidR="00B07A3F" w:rsidRPr="00B42069" w:rsidRDefault="00B07A3F" w:rsidP="00742C67">
      <w:pPr>
        <w:pStyle w:val="Textoindependiente"/>
        <w:spacing w:line="276" w:lineRule="auto"/>
        <w:ind w:left="0" w:right="103"/>
        <w:jc w:val="both"/>
        <w:rPr>
          <w:rFonts w:ascii="Aptos" w:hAnsi="Aptos"/>
        </w:rPr>
      </w:pPr>
    </w:p>
    <w:sectPr w:rsidR="00B07A3F" w:rsidRPr="00B42069" w:rsidSect="00B95AB9">
      <w:footerReference w:type="default" r:id="rId13"/>
      <w:pgSz w:w="20160" w:h="12240" w:orient="landscape"/>
      <w:pgMar w:top="132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A806C9" w14:textId="77777777" w:rsidR="00B95AB9" w:rsidRDefault="00B95AB9">
      <w:r>
        <w:separator/>
      </w:r>
    </w:p>
  </w:endnote>
  <w:endnote w:type="continuationSeparator" w:id="0">
    <w:p w14:paraId="7B16EA87" w14:textId="77777777" w:rsidR="00B95AB9" w:rsidRDefault="00B95A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8F72A" w14:textId="3151F4D5" w:rsidR="00F811D5" w:rsidRPr="001263F3" w:rsidRDefault="001263F3" w:rsidP="001263F3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5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3112E5" w14:textId="3209DCF1" w:rsidR="00F811D5" w:rsidRPr="001263F3" w:rsidRDefault="001263F3" w:rsidP="001263F3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7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29EBAE" w14:textId="77777777" w:rsidR="00B95AB9" w:rsidRDefault="00B95AB9">
      <w:r>
        <w:separator/>
      </w:r>
    </w:p>
  </w:footnote>
  <w:footnote w:type="continuationSeparator" w:id="0">
    <w:p w14:paraId="7864F06E" w14:textId="77777777" w:rsidR="00B95AB9" w:rsidRDefault="00B95A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4450BE" w14:textId="7908A4B5" w:rsidR="001263F3" w:rsidRDefault="00121B65" w:rsidP="001263F3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BA3AAF7" wp14:editId="647429E8">
          <wp:simplePos x="0" y="0"/>
          <wp:positionH relativeFrom="column">
            <wp:posOffset>-6444</wp:posOffset>
          </wp:positionH>
          <wp:positionV relativeFrom="paragraph">
            <wp:posOffset>-136477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263F3">
      <w:t>06 - Habilidades y Competencias del Personal</w:t>
    </w:r>
  </w:p>
  <w:p w14:paraId="4AF59F0C" w14:textId="030D38AF" w:rsidR="001263F3" w:rsidRDefault="001263F3" w:rsidP="001263F3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416F42"/>
    <w:multiLevelType w:val="hybridMultilevel"/>
    <w:tmpl w:val="FD3A1CBA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1" w15:restartNumberingAfterBreak="0">
    <w:nsid w:val="167F2AA5"/>
    <w:multiLevelType w:val="hybridMultilevel"/>
    <w:tmpl w:val="4978024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C26208"/>
    <w:multiLevelType w:val="multilevel"/>
    <w:tmpl w:val="591E4580"/>
    <w:lvl w:ilvl="0">
      <w:start w:val="1"/>
      <w:numFmt w:val="decimal"/>
      <w:lvlText w:val="%1."/>
      <w:lvlJc w:val="left"/>
      <w:pPr>
        <w:ind w:left="487" w:hanging="487"/>
      </w:pPr>
      <w:rPr>
        <w:rFonts w:ascii="Aptos" w:eastAsia="Arial" w:hAnsi="Aptos" w:cs="Arial" w:hint="default"/>
        <w:b/>
        <w:bCs/>
        <w:spacing w:val="-5"/>
        <w:w w:val="100"/>
        <w:sz w:val="48"/>
        <w:szCs w:val="48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" w:hanging="587"/>
      </w:pPr>
      <w:rPr>
        <w:rFonts w:ascii="Arial" w:eastAsia="Arial" w:hAnsi="Arial" w:cs="Arial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numFmt w:val="bullet"/>
      <w:lvlText w:val="•"/>
      <w:lvlJc w:val="left"/>
      <w:pPr>
        <w:ind w:left="1481" w:hanging="58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481" w:hanging="58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81" w:hanging="58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81" w:hanging="58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1" w:hanging="58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481" w:hanging="58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481" w:hanging="587"/>
      </w:pPr>
      <w:rPr>
        <w:rFonts w:hint="default"/>
        <w:lang w:val="es-ES" w:eastAsia="en-US" w:bidi="ar-SA"/>
      </w:rPr>
    </w:lvl>
  </w:abstractNum>
  <w:abstractNum w:abstractNumId="3" w15:restartNumberingAfterBreak="0">
    <w:nsid w:val="2B384886"/>
    <w:multiLevelType w:val="hybridMultilevel"/>
    <w:tmpl w:val="093CC45E"/>
    <w:lvl w:ilvl="0" w:tplc="E9F4C1AC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936AEB02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43B4D562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BF12AFB4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151E78FE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0A6C4B88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001A2BF8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1F5EA9DC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09764ABE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4" w15:restartNumberingAfterBreak="0">
    <w:nsid w:val="42991708"/>
    <w:multiLevelType w:val="multilevel"/>
    <w:tmpl w:val="74148DBE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numFmt w:val="bullet"/>
      <w:lvlText w:val="•"/>
      <w:lvlJc w:val="left"/>
      <w:pPr>
        <w:ind w:left="1831" w:hanging="351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802" w:hanging="351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73" w:hanging="35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44" w:hanging="35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15" w:hanging="35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86" w:hanging="35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57" w:hanging="351"/>
      </w:pPr>
      <w:rPr>
        <w:rFonts w:hint="default"/>
        <w:lang w:val="es-ES" w:eastAsia="en-US" w:bidi="ar-SA"/>
      </w:rPr>
    </w:lvl>
  </w:abstractNum>
  <w:abstractNum w:abstractNumId="5" w15:restartNumberingAfterBreak="0">
    <w:nsid w:val="7C690925"/>
    <w:multiLevelType w:val="hybridMultilevel"/>
    <w:tmpl w:val="DF9AC9AE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num w:numId="1" w16cid:durableId="249658058">
    <w:abstractNumId w:val="3"/>
  </w:num>
  <w:num w:numId="2" w16cid:durableId="850530545">
    <w:abstractNumId w:val="2"/>
  </w:num>
  <w:num w:numId="3" w16cid:durableId="1527867958">
    <w:abstractNumId w:val="4"/>
  </w:num>
  <w:num w:numId="4" w16cid:durableId="731778592">
    <w:abstractNumId w:val="1"/>
  </w:num>
  <w:num w:numId="5" w16cid:durableId="1613126868">
    <w:abstractNumId w:val="5"/>
  </w:num>
  <w:num w:numId="6" w16cid:durableId="514616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96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811D5"/>
    <w:rsid w:val="00013E29"/>
    <w:rsid w:val="000579B7"/>
    <w:rsid w:val="000B4EB0"/>
    <w:rsid w:val="000E4DDD"/>
    <w:rsid w:val="00121B65"/>
    <w:rsid w:val="001263F3"/>
    <w:rsid w:val="001E1500"/>
    <w:rsid w:val="0026708C"/>
    <w:rsid w:val="003A7D82"/>
    <w:rsid w:val="003E5FEA"/>
    <w:rsid w:val="00420E21"/>
    <w:rsid w:val="004B2B05"/>
    <w:rsid w:val="004E0A1A"/>
    <w:rsid w:val="004E597A"/>
    <w:rsid w:val="00641A15"/>
    <w:rsid w:val="006A278F"/>
    <w:rsid w:val="00742C67"/>
    <w:rsid w:val="007573AE"/>
    <w:rsid w:val="00774ACB"/>
    <w:rsid w:val="007B3A4C"/>
    <w:rsid w:val="00835AD1"/>
    <w:rsid w:val="008C5FFF"/>
    <w:rsid w:val="009959AE"/>
    <w:rsid w:val="00AD13A5"/>
    <w:rsid w:val="00AE40D3"/>
    <w:rsid w:val="00B07A3F"/>
    <w:rsid w:val="00B42069"/>
    <w:rsid w:val="00B95AB9"/>
    <w:rsid w:val="00BB224E"/>
    <w:rsid w:val="00BB2C55"/>
    <w:rsid w:val="00CC450B"/>
    <w:rsid w:val="00D74328"/>
    <w:rsid w:val="00E41FC9"/>
    <w:rsid w:val="00E4516F"/>
    <w:rsid w:val="00F0627B"/>
    <w:rsid w:val="00F24BF3"/>
    <w:rsid w:val="00F81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6"/>
    <o:shapelayout v:ext="edit">
      <o:idmap v:ext="edit" data="2"/>
    </o:shapelayout>
  </w:shapeDefaults>
  <w:decimalSymbol w:val=","/>
  <w:listSeparator w:val=";"/>
  <w14:docId w14:val="39CDBF07"/>
  <w15:docId w15:val="{C96CF4D7-A231-48BF-AD17-2702879800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ind w:left="606" w:hanging="488"/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19" w:right="512"/>
      <w:outlineLvl w:val="1"/>
    </w:pPr>
    <w:rPr>
      <w:rFonts w:ascii="Arial" w:eastAsia="Arial" w:hAnsi="Arial" w:cs="Arial"/>
      <w:b/>
      <w:bCs/>
      <w:sz w:val="36"/>
      <w:szCs w:val="3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551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 w:right="318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403" w:hanging="309"/>
    </w:pPr>
  </w:style>
  <w:style w:type="paragraph" w:customStyle="1" w:styleId="TableParagraph">
    <w:name w:val="Table Paragraph"/>
    <w:basedOn w:val="Normal"/>
    <w:uiPriority w:val="1"/>
    <w:qFormat/>
    <w:pPr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1263F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263F3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1263F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263F3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B07A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E597A"/>
    <w:rPr>
      <w:rFonts w:ascii="Arial MT" w:eastAsia="Arial MT" w:hAnsi="Arial MT" w:cs="Arial MT"/>
      <w:sz w:val="24"/>
      <w:szCs w:val="24"/>
      <w:lang w:val="es-ES"/>
    </w:rPr>
  </w:style>
  <w:style w:type="paragraph" w:styleId="Sinespaciado">
    <w:name w:val="No Spacing"/>
    <w:uiPriority w:val="1"/>
    <w:qFormat/>
    <w:rsid w:val="0026708C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578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Props1.xml><?xml version="1.0" encoding="utf-8"?>
<ds:datastoreItem xmlns:ds="http://schemas.openxmlformats.org/officeDocument/2006/customXml" ds:itemID="{3CF67BBB-211B-4DD9-A3BD-2E84E9F841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164E82B-0185-4E50-816F-763A000F4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82A7597-60A0-4559-86A8-A51188B60BCB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9</Pages>
  <Words>2395</Words>
  <Characters>13176</Characters>
  <Application>Microsoft Office Word</Application>
  <DocSecurity>0</DocSecurity>
  <Lines>109</Lines>
  <Paragraphs>31</Paragraphs>
  <ScaleCrop>false</ScaleCrop>
  <Company/>
  <LinksUpToDate>false</LinksUpToDate>
  <CharactersWithSpaces>15540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26</cp:revision>
  <dcterms:created xsi:type="dcterms:W3CDTF">2023-08-29T03:23:00Z</dcterms:created>
  <dcterms:modified xsi:type="dcterms:W3CDTF">2025-01-07T09:47:00Z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